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right" w:tblpY="-342"/>
        <w:tblW w:w="5164" w:type="dxa"/>
        <w:tblBorders>
          <w:top w:val="nil"/>
          <w:left w:val="nil"/>
          <w:bottom w:val="nil"/>
          <w:right w:val="nil"/>
        </w:tblBorders>
        <w:tblLayout w:type="fixed"/>
        <w:tblLook w:val="0000" w:firstRow="0" w:lastRow="0" w:firstColumn="0" w:lastColumn="0" w:noHBand="0" w:noVBand="0"/>
      </w:tblPr>
      <w:tblGrid>
        <w:gridCol w:w="5164"/>
      </w:tblGrid>
      <w:tr w:rsidR="00CD2E2C" w:rsidRPr="00187956" w:rsidTr="004D77C5">
        <w:trPr>
          <w:trHeight w:val="1111"/>
        </w:trPr>
        <w:tc>
          <w:tcPr>
            <w:tcW w:w="5164" w:type="dxa"/>
          </w:tcPr>
          <w:p w:rsidR="00CD2E2C" w:rsidRPr="00187956" w:rsidRDefault="008B4785" w:rsidP="008B4785">
            <w:pPr>
              <w:pStyle w:val="Default"/>
              <w:jc w:val="right"/>
              <w:rPr>
                <w:rFonts w:asciiTheme="minorHAnsi" w:hAnsiTheme="minorHAnsi" w:cstheme="minorHAnsi"/>
                <w:sz w:val="22"/>
                <w:szCs w:val="22"/>
              </w:rPr>
            </w:pPr>
            <w:r w:rsidRPr="008B4785">
              <w:rPr>
                <w:rFonts w:asciiTheme="minorHAnsi" w:hAnsiTheme="minorHAnsi" w:cstheme="minorHAnsi"/>
                <w:bCs/>
                <w:sz w:val="22"/>
                <w:szCs w:val="22"/>
              </w:rPr>
              <w:t>AL</w:t>
            </w:r>
            <w:r>
              <w:rPr>
                <w:rFonts w:asciiTheme="minorHAnsi" w:hAnsiTheme="minorHAnsi" w:cstheme="minorHAnsi"/>
                <w:b/>
                <w:bCs/>
                <w:sz w:val="22"/>
                <w:szCs w:val="22"/>
              </w:rPr>
              <w:t xml:space="preserve"> </w:t>
            </w:r>
            <w:r w:rsidR="00CD2E2C" w:rsidRPr="00187956">
              <w:rPr>
                <w:rFonts w:asciiTheme="minorHAnsi" w:hAnsiTheme="minorHAnsi" w:cstheme="minorHAnsi"/>
                <w:b/>
                <w:bCs/>
                <w:sz w:val="22"/>
                <w:szCs w:val="22"/>
              </w:rPr>
              <w:t xml:space="preserve">COMANDO </w:t>
            </w:r>
            <w:r>
              <w:rPr>
                <w:rFonts w:asciiTheme="minorHAnsi" w:hAnsiTheme="minorHAnsi" w:cstheme="minorHAnsi"/>
                <w:b/>
                <w:bCs/>
                <w:sz w:val="22"/>
                <w:szCs w:val="22"/>
              </w:rPr>
              <w:t xml:space="preserve">DI </w:t>
            </w:r>
            <w:r w:rsidR="00CD2E2C" w:rsidRPr="00187956">
              <w:rPr>
                <w:rFonts w:asciiTheme="minorHAnsi" w:hAnsiTheme="minorHAnsi" w:cstheme="minorHAnsi"/>
                <w:b/>
                <w:bCs/>
                <w:sz w:val="22"/>
                <w:szCs w:val="22"/>
              </w:rPr>
              <w:t>POLIZIA LOCALE</w:t>
            </w:r>
          </w:p>
          <w:p w:rsidR="00CD2E2C" w:rsidRPr="008B4785" w:rsidRDefault="00CD2E2C" w:rsidP="008B4785">
            <w:pPr>
              <w:pStyle w:val="Default"/>
              <w:jc w:val="right"/>
              <w:rPr>
                <w:rFonts w:asciiTheme="minorHAnsi" w:hAnsiTheme="minorHAnsi" w:cstheme="minorHAnsi"/>
                <w:sz w:val="22"/>
                <w:szCs w:val="22"/>
              </w:rPr>
            </w:pPr>
            <w:r w:rsidRPr="008B4785">
              <w:rPr>
                <w:rFonts w:asciiTheme="minorHAnsi" w:hAnsiTheme="minorHAnsi" w:cstheme="minorHAnsi"/>
                <w:bCs/>
                <w:sz w:val="22"/>
                <w:szCs w:val="22"/>
              </w:rPr>
              <w:t>V</w:t>
            </w:r>
            <w:r w:rsidR="008B4785" w:rsidRPr="008B4785">
              <w:rPr>
                <w:rFonts w:asciiTheme="minorHAnsi" w:hAnsiTheme="minorHAnsi" w:cstheme="minorHAnsi"/>
                <w:bCs/>
                <w:sz w:val="22"/>
                <w:szCs w:val="22"/>
              </w:rPr>
              <w:t>ia</w:t>
            </w:r>
            <w:r w:rsidRPr="008B4785">
              <w:rPr>
                <w:rFonts w:asciiTheme="minorHAnsi" w:hAnsiTheme="minorHAnsi" w:cstheme="minorHAnsi"/>
                <w:bCs/>
                <w:sz w:val="22"/>
                <w:szCs w:val="22"/>
              </w:rPr>
              <w:t xml:space="preserve"> Carducci, </w:t>
            </w:r>
            <w:proofErr w:type="spellStart"/>
            <w:r w:rsidRPr="008B4785">
              <w:rPr>
                <w:rFonts w:asciiTheme="minorHAnsi" w:hAnsiTheme="minorHAnsi" w:cstheme="minorHAnsi"/>
                <w:bCs/>
                <w:sz w:val="22"/>
                <w:szCs w:val="22"/>
              </w:rPr>
              <w:t>snc</w:t>
            </w:r>
            <w:proofErr w:type="spellEnd"/>
            <w:r w:rsidRPr="008B4785">
              <w:rPr>
                <w:rFonts w:asciiTheme="minorHAnsi" w:hAnsiTheme="minorHAnsi" w:cstheme="minorHAnsi"/>
                <w:bCs/>
                <w:sz w:val="22"/>
                <w:szCs w:val="22"/>
              </w:rPr>
              <w:t xml:space="preserve"> </w:t>
            </w:r>
          </w:p>
          <w:p w:rsidR="00CD2E2C" w:rsidRPr="008B4785" w:rsidRDefault="00CD2E2C" w:rsidP="008B4785">
            <w:pPr>
              <w:pStyle w:val="Default"/>
              <w:jc w:val="right"/>
              <w:rPr>
                <w:rFonts w:asciiTheme="minorHAnsi" w:hAnsiTheme="minorHAnsi" w:cstheme="minorHAnsi"/>
                <w:sz w:val="22"/>
                <w:szCs w:val="22"/>
              </w:rPr>
            </w:pPr>
            <w:r w:rsidRPr="008B4785">
              <w:rPr>
                <w:rFonts w:asciiTheme="minorHAnsi" w:hAnsiTheme="minorHAnsi" w:cstheme="minorHAnsi"/>
                <w:bCs/>
                <w:sz w:val="22"/>
                <w:szCs w:val="22"/>
              </w:rPr>
              <w:t xml:space="preserve">09033 DECIMOMANNU </w:t>
            </w:r>
          </w:p>
          <w:p w:rsidR="00CD2E2C" w:rsidRPr="008B4785" w:rsidRDefault="00CD2E2C" w:rsidP="008B4785">
            <w:pPr>
              <w:pStyle w:val="Default"/>
              <w:jc w:val="right"/>
              <w:rPr>
                <w:rFonts w:asciiTheme="minorHAnsi" w:hAnsiTheme="minorHAnsi" w:cstheme="minorHAnsi"/>
                <w:sz w:val="22"/>
                <w:szCs w:val="22"/>
              </w:rPr>
            </w:pPr>
            <w:r w:rsidRPr="008B4785">
              <w:rPr>
                <w:rFonts w:asciiTheme="minorHAnsi" w:hAnsiTheme="minorHAnsi" w:cstheme="minorHAnsi"/>
                <w:bCs/>
                <w:sz w:val="22"/>
                <w:szCs w:val="22"/>
              </w:rPr>
              <w:t>PEC: polizia.locale@comune.decimomannu.ca.it</w:t>
            </w:r>
          </w:p>
          <w:p w:rsidR="00CD2E2C" w:rsidRPr="00187956" w:rsidRDefault="00CD2E2C" w:rsidP="008B4785">
            <w:pPr>
              <w:pStyle w:val="Default"/>
              <w:rPr>
                <w:rFonts w:asciiTheme="minorHAnsi" w:hAnsiTheme="minorHAnsi" w:cstheme="minorHAnsi"/>
                <w:sz w:val="22"/>
                <w:szCs w:val="22"/>
              </w:rPr>
            </w:pPr>
          </w:p>
        </w:tc>
      </w:tr>
    </w:tbl>
    <w:p w:rsidR="00CD2E2C" w:rsidRPr="00187956" w:rsidRDefault="00CD2E2C" w:rsidP="00CD2E2C">
      <w:pPr>
        <w:pStyle w:val="Default"/>
        <w:rPr>
          <w:rFonts w:asciiTheme="minorHAnsi" w:hAnsiTheme="minorHAnsi" w:cstheme="minorHAnsi"/>
          <w:sz w:val="22"/>
          <w:szCs w:val="22"/>
        </w:rPr>
      </w:pPr>
    </w:p>
    <w:p w:rsidR="006E6E79" w:rsidRPr="00187956" w:rsidRDefault="006E6E79">
      <w:pPr>
        <w:rPr>
          <w:rFonts w:cstheme="minorHAnsi"/>
        </w:rPr>
      </w:pPr>
    </w:p>
    <w:p w:rsidR="00CD2E2C" w:rsidRDefault="00CD2E2C">
      <w:pPr>
        <w:rPr>
          <w:rFonts w:cstheme="minorHAnsi"/>
        </w:rPr>
      </w:pPr>
    </w:p>
    <w:p w:rsidR="00F57A59" w:rsidRPr="00187956" w:rsidRDefault="00F57A59">
      <w:pPr>
        <w:rPr>
          <w:rFonts w:cstheme="minorHAnsi"/>
        </w:rPr>
      </w:pPr>
    </w:p>
    <w:p w:rsidR="00CD2E2C" w:rsidRPr="00187956" w:rsidRDefault="00CD2E2C" w:rsidP="00195C2F">
      <w:pPr>
        <w:pStyle w:val="Default"/>
        <w:spacing w:line="360" w:lineRule="auto"/>
        <w:jc w:val="both"/>
        <w:rPr>
          <w:rFonts w:asciiTheme="minorHAnsi" w:hAnsiTheme="minorHAnsi" w:cstheme="minorHAnsi"/>
          <w:b/>
          <w:bCs/>
          <w:sz w:val="22"/>
          <w:szCs w:val="22"/>
        </w:rPr>
      </w:pPr>
      <w:r w:rsidRPr="00187956">
        <w:rPr>
          <w:rFonts w:asciiTheme="minorHAnsi" w:hAnsiTheme="minorHAnsi" w:cstheme="minorHAnsi"/>
          <w:b/>
          <w:bCs/>
          <w:sz w:val="22"/>
          <w:szCs w:val="22"/>
        </w:rPr>
        <w:t>OGGETTO: Istanza di rateizzazione della sanzione per violazione al Codice della Strada (art. 202 bis).</w:t>
      </w:r>
    </w:p>
    <w:p w:rsidR="00195C2F" w:rsidRDefault="00195C2F" w:rsidP="00195C2F">
      <w:pPr>
        <w:pStyle w:val="Default"/>
        <w:spacing w:line="360" w:lineRule="auto"/>
        <w:jc w:val="both"/>
        <w:rPr>
          <w:rFonts w:asciiTheme="minorHAnsi" w:hAnsiTheme="minorHAnsi" w:cstheme="minorHAnsi"/>
          <w:bCs/>
          <w:sz w:val="22"/>
          <w:szCs w:val="22"/>
        </w:rPr>
      </w:pPr>
    </w:p>
    <w:p w:rsidR="00CD2E2C" w:rsidRPr="00187956" w:rsidRDefault="00CD2E2C" w:rsidP="00195C2F">
      <w:pPr>
        <w:pStyle w:val="Default"/>
        <w:spacing w:line="360" w:lineRule="auto"/>
        <w:jc w:val="both"/>
        <w:rPr>
          <w:rFonts w:asciiTheme="minorHAnsi" w:hAnsiTheme="minorHAnsi" w:cstheme="minorHAnsi"/>
          <w:sz w:val="22"/>
          <w:szCs w:val="22"/>
        </w:rPr>
      </w:pPr>
      <w:r w:rsidRPr="00187956">
        <w:rPr>
          <w:rFonts w:asciiTheme="minorHAnsi" w:hAnsiTheme="minorHAnsi" w:cstheme="minorHAnsi"/>
          <w:sz w:val="22"/>
          <w:szCs w:val="22"/>
        </w:rPr>
        <w:t>Il</w:t>
      </w:r>
      <w:r w:rsidR="008B4785">
        <w:rPr>
          <w:rFonts w:asciiTheme="minorHAnsi" w:hAnsiTheme="minorHAnsi" w:cstheme="minorHAnsi"/>
          <w:sz w:val="22"/>
          <w:szCs w:val="22"/>
        </w:rPr>
        <w:t>/la sottoscritto/a</w:t>
      </w:r>
      <w:r w:rsidRPr="00187956">
        <w:rPr>
          <w:rFonts w:asciiTheme="minorHAnsi" w:hAnsiTheme="minorHAnsi" w:cstheme="minorHAnsi"/>
          <w:sz w:val="22"/>
          <w:szCs w:val="22"/>
        </w:rPr>
        <w:t>_________________________________________</w:t>
      </w:r>
      <w:r w:rsidR="008B4785">
        <w:rPr>
          <w:rFonts w:asciiTheme="minorHAnsi" w:hAnsiTheme="minorHAnsi" w:cstheme="minorHAnsi"/>
          <w:sz w:val="22"/>
          <w:szCs w:val="22"/>
        </w:rPr>
        <w:t>________________________________</w:t>
      </w:r>
    </w:p>
    <w:p w:rsidR="00CD2E2C" w:rsidRPr="00187956" w:rsidRDefault="008B4785" w:rsidP="00195C2F">
      <w:pPr>
        <w:pStyle w:val="Default"/>
        <w:spacing w:line="360" w:lineRule="auto"/>
        <w:jc w:val="both"/>
        <w:rPr>
          <w:rFonts w:asciiTheme="minorHAnsi" w:hAnsiTheme="minorHAnsi" w:cstheme="minorHAnsi"/>
          <w:sz w:val="22"/>
          <w:szCs w:val="22"/>
        </w:rPr>
      </w:pPr>
      <w:r w:rsidRPr="00187956">
        <w:rPr>
          <w:rFonts w:asciiTheme="minorHAnsi" w:hAnsiTheme="minorHAnsi" w:cstheme="minorHAnsi"/>
          <w:sz w:val="22"/>
          <w:szCs w:val="22"/>
        </w:rPr>
        <w:t>N</w:t>
      </w:r>
      <w:r w:rsidR="00CD2E2C" w:rsidRPr="00187956">
        <w:rPr>
          <w:rFonts w:asciiTheme="minorHAnsi" w:hAnsiTheme="minorHAnsi" w:cstheme="minorHAnsi"/>
          <w:sz w:val="22"/>
          <w:szCs w:val="22"/>
        </w:rPr>
        <w:t>ato</w:t>
      </w:r>
      <w:r>
        <w:rPr>
          <w:rFonts w:asciiTheme="minorHAnsi" w:hAnsiTheme="minorHAnsi" w:cstheme="minorHAnsi"/>
          <w:sz w:val="22"/>
          <w:szCs w:val="22"/>
        </w:rPr>
        <w:t>/a</w:t>
      </w:r>
      <w:r w:rsidR="00CD2E2C" w:rsidRPr="00187956">
        <w:rPr>
          <w:rFonts w:asciiTheme="minorHAnsi" w:hAnsiTheme="minorHAnsi" w:cstheme="minorHAnsi"/>
          <w:sz w:val="22"/>
          <w:szCs w:val="22"/>
        </w:rPr>
        <w:t xml:space="preserve"> in ______________________________</w:t>
      </w:r>
      <w:r>
        <w:rPr>
          <w:rFonts w:asciiTheme="minorHAnsi" w:hAnsiTheme="minorHAnsi" w:cstheme="minorHAnsi"/>
          <w:sz w:val="22"/>
          <w:szCs w:val="22"/>
        </w:rPr>
        <w:t>_________________ (</w:t>
      </w:r>
      <w:r w:rsidR="00CD2E2C" w:rsidRPr="00187956">
        <w:rPr>
          <w:rFonts w:asciiTheme="minorHAnsi" w:hAnsiTheme="minorHAnsi" w:cstheme="minorHAnsi"/>
          <w:sz w:val="22"/>
          <w:szCs w:val="22"/>
        </w:rPr>
        <w:t xml:space="preserve">________) il _____ / _____ /________ </w:t>
      </w:r>
      <w:proofErr w:type="spellStart"/>
      <w:r w:rsidR="00CD2E2C" w:rsidRPr="00187956">
        <w:rPr>
          <w:rFonts w:asciiTheme="minorHAnsi" w:hAnsiTheme="minorHAnsi" w:cstheme="minorHAnsi"/>
          <w:sz w:val="22"/>
          <w:szCs w:val="22"/>
        </w:rPr>
        <w:t>C.F.___________________</w:t>
      </w:r>
      <w:r>
        <w:rPr>
          <w:rFonts w:asciiTheme="minorHAnsi" w:hAnsiTheme="minorHAnsi" w:cstheme="minorHAnsi"/>
          <w:sz w:val="22"/>
          <w:szCs w:val="22"/>
        </w:rPr>
        <w:t>_________</w:t>
      </w:r>
      <w:r w:rsidR="00CD2E2C" w:rsidRPr="00187956">
        <w:rPr>
          <w:rFonts w:asciiTheme="minorHAnsi" w:hAnsiTheme="minorHAnsi" w:cstheme="minorHAnsi"/>
          <w:sz w:val="22"/>
          <w:szCs w:val="22"/>
        </w:rPr>
        <w:t>_______</w:t>
      </w:r>
      <w:r>
        <w:rPr>
          <w:rFonts w:asciiTheme="minorHAnsi" w:hAnsiTheme="minorHAnsi" w:cstheme="minorHAnsi"/>
          <w:sz w:val="22"/>
          <w:szCs w:val="22"/>
        </w:rPr>
        <w:t>_</w:t>
      </w:r>
      <w:r w:rsidR="00CD2E2C" w:rsidRPr="00187956">
        <w:rPr>
          <w:rFonts w:asciiTheme="minorHAnsi" w:hAnsiTheme="minorHAnsi" w:cstheme="minorHAnsi"/>
          <w:sz w:val="22"/>
          <w:szCs w:val="22"/>
        </w:rPr>
        <w:t>e</w:t>
      </w:r>
      <w:proofErr w:type="spellEnd"/>
      <w:r w:rsidR="00CD2E2C" w:rsidRPr="00187956">
        <w:rPr>
          <w:rFonts w:asciiTheme="minorHAnsi" w:hAnsiTheme="minorHAnsi" w:cstheme="minorHAnsi"/>
          <w:sz w:val="22"/>
          <w:szCs w:val="22"/>
        </w:rPr>
        <w:t xml:space="preserve"> </w:t>
      </w:r>
      <w:r w:rsidR="00187956">
        <w:rPr>
          <w:rFonts w:asciiTheme="minorHAnsi" w:hAnsiTheme="minorHAnsi" w:cstheme="minorHAnsi"/>
          <w:sz w:val="22"/>
          <w:szCs w:val="22"/>
        </w:rPr>
        <w:t>r</w:t>
      </w:r>
      <w:r>
        <w:rPr>
          <w:rFonts w:asciiTheme="minorHAnsi" w:hAnsiTheme="minorHAnsi" w:cstheme="minorHAnsi"/>
          <w:sz w:val="22"/>
          <w:szCs w:val="22"/>
        </w:rPr>
        <w:t>esidente</w:t>
      </w:r>
      <w:r w:rsidR="00CD2E2C" w:rsidRPr="00187956">
        <w:rPr>
          <w:rFonts w:asciiTheme="minorHAnsi" w:hAnsiTheme="minorHAnsi" w:cstheme="minorHAnsi"/>
          <w:sz w:val="22"/>
          <w:szCs w:val="22"/>
        </w:rPr>
        <w:t xml:space="preserve"> in____________</w:t>
      </w:r>
      <w:r>
        <w:rPr>
          <w:rFonts w:asciiTheme="minorHAnsi" w:hAnsiTheme="minorHAnsi" w:cstheme="minorHAnsi"/>
          <w:sz w:val="22"/>
          <w:szCs w:val="22"/>
        </w:rPr>
        <w:t>__________________________ (</w:t>
      </w:r>
      <w:r w:rsidR="00CD2E2C" w:rsidRPr="00187956">
        <w:rPr>
          <w:rFonts w:asciiTheme="minorHAnsi" w:hAnsiTheme="minorHAnsi" w:cstheme="minorHAnsi"/>
          <w:sz w:val="22"/>
          <w:szCs w:val="22"/>
        </w:rPr>
        <w:t>_______) in via ___________________________________________</w:t>
      </w:r>
      <w:r>
        <w:rPr>
          <w:rFonts w:asciiTheme="minorHAnsi" w:hAnsiTheme="minorHAnsi" w:cstheme="minorHAnsi"/>
          <w:sz w:val="22"/>
          <w:szCs w:val="22"/>
        </w:rPr>
        <w:t xml:space="preserve">_______________ n. civico ________ </w:t>
      </w:r>
      <w:r w:rsidR="00CD2E2C" w:rsidRPr="00187956">
        <w:rPr>
          <w:rFonts w:asciiTheme="minorHAnsi" w:hAnsiTheme="minorHAnsi" w:cstheme="minorHAnsi"/>
          <w:sz w:val="22"/>
          <w:szCs w:val="22"/>
        </w:rPr>
        <w:t xml:space="preserve">telefono </w:t>
      </w:r>
      <w:r>
        <w:rPr>
          <w:rFonts w:asciiTheme="minorHAnsi" w:hAnsiTheme="minorHAnsi" w:cstheme="minorHAnsi"/>
          <w:sz w:val="22"/>
          <w:szCs w:val="22"/>
        </w:rPr>
        <w:t>n. _________________________</w:t>
      </w:r>
      <w:proofErr w:type="spellStart"/>
      <w:proofErr w:type="gramStart"/>
      <w:r w:rsidR="00CD2E2C" w:rsidRPr="00187956">
        <w:rPr>
          <w:rFonts w:asciiTheme="minorHAnsi" w:hAnsiTheme="minorHAnsi" w:cstheme="minorHAnsi"/>
          <w:sz w:val="22"/>
          <w:szCs w:val="22"/>
        </w:rPr>
        <w:t>e.mail</w:t>
      </w:r>
      <w:proofErr w:type="spellEnd"/>
      <w:proofErr w:type="gramEnd"/>
      <w:r w:rsidR="00CD2E2C" w:rsidRPr="00187956">
        <w:rPr>
          <w:rFonts w:asciiTheme="minorHAnsi" w:hAnsiTheme="minorHAnsi" w:cstheme="minorHAnsi"/>
          <w:sz w:val="22"/>
          <w:szCs w:val="22"/>
        </w:rPr>
        <w:t xml:space="preserve"> ______________________________</w:t>
      </w:r>
      <w:r>
        <w:rPr>
          <w:rFonts w:asciiTheme="minorHAnsi" w:hAnsiTheme="minorHAnsi" w:cstheme="minorHAnsi"/>
          <w:sz w:val="22"/>
          <w:szCs w:val="22"/>
        </w:rPr>
        <w:t>__________________</w:t>
      </w:r>
      <w:r w:rsidR="00CD2E2C" w:rsidRPr="00187956">
        <w:rPr>
          <w:rFonts w:asciiTheme="minorHAnsi" w:hAnsiTheme="minorHAnsi" w:cstheme="minorHAnsi"/>
          <w:sz w:val="22"/>
          <w:szCs w:val="22"/>
        </w:rPr>
        <w:t xml:space="preserve"> </w:t>
      </w:r>
    </w:p>
    <w:p w:rsidR="00195C2F" w:rsidRDefault="00CD2E2C" w:rsidP="00195C2F">
      <w:pPr>
        <w:pStyle w:val="Default"/>
        <w:spacing w:line="360" w:lineRule="auto"/>
        <w:jc w:val="both"/>
        <w:rPr>
          <w:rFonts w:asciiTheme="minorHAnsi" w:hAnsiTheme="minorHAnsi" w:cstheme="minorHAnsi"/>
          <w:sz w:val="22"/>
          <w:szCs w:val="22"/>
        </w:rPr>
      </w:pPr>
      <w:r w:rsidRPr="00187956">
        <w:rPr>
          <w:rFonts w:asciiTheme="minorHAnsi" w:hAnsiTheme="minorHAnsi" w:cstheme="minorHAnsi"/>
          <w:sz w:val="22"/>
          <w:szCs w:val="22"/>
        </w:rPr>
        <w:t xml:space="preserve">in qualità di </w:t>
      </w:r>
      <w:r w:rsidR="00195C2F">
        <w:rPr>
          <w:rFonts w:asciiTheme="minorHAnsi" w:hAnsiTheme="minorHAnsi" w:cstheme="minorHAnsi"/>
          <w:sz w:val="22"/>
          <w:szCs w:val="22"/>
        </w:rPr>
        <w:t xml:space="preserve">□ </w:t>
      </w:r>
      <w:proofErr w:type="gramStart"/>
      <w:r w:rsidRPr="00187956">
        <w:rPr>
          <w:rFonts w:asciiTheme="minorHAnsi" w:hAnsiTheme="minorHAnsi" w:cstheme="minorHAnsi"/>
          <w:sz w:val="22"/>
          <w:szCs w:val="22"/>
        </w:rPr>
        <w:t xml:space="preserve">trasgressore </w:t>
      </w:r>
      <w:r w:rsidR="00195C2F" w:rsidRPr="00195C2F">
        <w:rPr>
          <w:rFonts w:asciiTheme="minorHAnsi" w:hAnsiTheme="minorHAnsi" w:cstheme="minorHAnsi"/>
          <w:sz w:val="22"/>
          <w:szCs w:val="22"/>
        </w:rPr>
        <w:t xml:space="preserve"> □</w:t>
      </w:r>
      <w:proofErr w:type="gramEnd"/>
      <w:r w:rsidR="00195C2F" w:rsidRPr="00195C2F">
        <w:rPr>
          <w:rFonts w:asciiTheme="minorHAnsi" w:hAnsiTheme="minorHAnsi" w:cstheme="minorHAnsi"/>
          <w:sz w:val="22"/>
          <w:szCs w:val="22"/>
        </w:rPr>
        <w:t xml:space="preserve"> </w:t>
      </w:r>
      <w:r w:rsidRPr="00187956">
        <w:rPr>
          <w:rFonts w:asciiTheme="minorHAnsi" w:hAnsiTheme="minorHAnsi" w:cstheme="minorHAnsi"/>
          <w:sz w:val="22"/>
          <w:szCs w:val="22"/>
        </w:rPr>
        <w:t xml:space="preserve">obbligato in solido, in riferimento a: </w:t>
      </w:r>
    </w:p>
    <w:p w:rsidR="00195C2F" w:rsidRDefault="00195C2F" w:rsidP="00195C2F">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verbale n. _____________</w:t>
      </w:r>
      <w:r w:rsidR="00CD2E2C" w:rsidRPr="00187956">
        <w:rPr>
          <w:rFonts w:asciiTheme="minorHAnsi" w:hAnsiTheme="minorHAnsi" w:cstheme="minorHAnsi"/>
          <w:sz w:val="22"/>
          <w:szCs w:val="22"/>
        </w:rPr>
        <w:t xml:space="preserve"> del ____ / ____ /______, verbale n. _____________ del ____ / ____ /______, verbale n.</w:t>
      </w:r>
      <w:r>
        <w:rPr>
          <w:rFonts w:asciiTheme="minorHAnsi" w:hAnsiTheme="minorHAnsi" w:cstheme="minorHAnsi"/>
          <w:sz w:val="22"/>
          <w:szCs w:val="22"/>
        </w:rPr>
        <w:t xml:space="preserve">  ______________</w:t>
      </w:r>
      <w:r w:rsidR="00CD2E2C" w:rsidRPr="00187956">
        <w:rPr>
          <w:rFonts w:asciiTheme="minorHAnsi" w:hAnsiTheme="minorHAnsi" w:cstheme="minorHAnsi"/>
          <w:sz w:val="22"/>
          <w:szCs w:val="22"/>
        </w:rPr>
        <w:t xml:space="preserve">del ____ / ____ /______, verbale n. </w:t>
      </w:r>
      <w:r>
        <w:rPr>
          <w:rFonts w:asciiTheme="minorHAnsi" w:hAnsiTheme="minorHAnsi" w:cstheme="minorHAnsi"/>
          <w:sz w:val="22"/>
          <w:szCs w:val="22"/>
        </w:rPr>
        <w:t xml:space="preserve">  </w:t>
      </w:r>
      <w:r w:rsidR="00CD2E2C" w:rsidRPr="00187956">
        <w:rPr>
          <w:rFonts w:asciiTheme="minorHAnsi" w:hAnsiTheme="minorHAnsi" w:cstheme="minorHAnsi"/>
          <w:sz w:val="22"/>
          <w:szCs w:val="22"/>
        </w:rPr>
        <w:t xml:space="preserve">_____________ del ____ / ____ /______, </w:t>
      </w:r>
    </w:p>
    <w:p w:rsidR="00CD2E2C" w:rsidRPr="00187956" w:rsidRDefault="00CD2E2C" w:rsidP="00195C2F">
      <w:pPr>
        <w:pStyle w:val="Default"/>
        <w:spacing w:line="360" w:lineRule="auto"/>
        <w:jc w:val="both"/>
        <w:rPr>
          <w:rFonts w:asciiTheme="minorHAnsi" w:hAnsiTheme="minorHAnsi" w:cstheme="minorHAnsi"/>
          <w:b/>
          <w:bCs/>
          <w:sz w:val="22"/>
          <w:szCs w:val="22"/>
        </w:rPr>
      </w:pPr>
      <w:r w:rsidRPr="00187956">
        <w:rPr>
          <w:rFonts w:asciiTheme="minorHAnsi" w:hAnsiTheme="minorHAnsi" w:cstheme="minorHAnsi"/>
          <w:b/>
          <w:bCs/>
          <w:sz w:val="22"/>
          <w:szCs w:val="22"/>
        </w:rPr>
        <w:t xml:space="preserve">di cui l’importo complessivo è superiore a 200,00 € </w:t>
      </w:r>
    </w:p>
    <w:p w:rsidR="00CD2E2C" w:rsidRPr="00187956" w:rsidRDefault="00CD2E2C" w:rsidP="00195C2F">
      <w:pPr>
        <w:pStyle w:val="Default"/>
        <w:spacing w:line="360" w:lineRule="auto"/>
        <w:jc w:val="both"/>
        <w:rPr>
          <w:rFonts w:asciiTheme="minorHAnsi" w:hAnsiTheme="minorHAnsi" w:cstheme="minorHAnsi"/>
          <w:sz w:val="22"/>
          <w:szCs w:val="22"/>
        </w:rPr>
      </w:pPr>
    </w:p>
    <w:p w:rsidR="00CD2E2C" w:rsidRPr="00187956" w:rsidRDefault="00CD2E2C" w:rsidP="00195C2F">
      <w:pPr>
        <w:pStyle w:val="Default"/>
        <w:spacing w:line="360" w:lineRule="auto"/>
        <w:jc w:val="center"/>
        <w:rPr>
          <w:rFonts w:asciiTheme="minorHAnsi" w:hAnsiTheme="minorHAnsi" w:cstheme="minorHAnsi"/>
          <w:b/>
          <w:bCs/>
          <w:sz w:val="22"/>
          <w:szCs w:val="22"/>
        </w:rPr>
      </w:pPr>
      <w:r w:rsidRPr="00187956">
        <w:rPr>
          <w:rFonts w:asciiTheme="minorHAnsi" w:hAnsiTheme="minorHAnsi" w:cstheme="minorHAnsi"/>
          <w:b/>
          <w:bCs/>
          <w:sz w:val="22"/>
          <w:szCs w:val="22"/>
        </w:rPr>
        <w:t>CHIEDE</w:t>
      </w:r>
    </w:p>
    <w:p w:rsidR="00CD2E2C" w:rsidRPr="00187956" w:rsidRDefault="00CD2E2C" w:rsidP="00195C2F">
      <w:pPr>
        <w:pStyle w:val="Default"/>
        <w:spacing w:line="360" w:lineRule="auto"/>
        <w:jc w:val="both"/>
        <w:rPr>
          <w:rFonts w:asciiTheme="minorHAnsi" w:hAnsiTheme="minorHAnsi" w:cstheme="minorHAnsi"/>
          <w:sz w:val="22"/>
          <w:szCs w:val="22"/>
        </w:rPr>
      </w:pPr>
      <w:r w:rsidRPr="00187956">
        <w:rPr>
          <w:rFonts w:asciiTheme="minorHAnsi" w:hAnsiTheme="minorHAnsi" w:cstheme="minorHAnsi"/>
          <w:b/>
          <w:bCs/>
          <w:sz w:val="22"/>
          <w:szCs w:val="22"/>
        </w:rPr>
        <w:t xml:space="preserve">di essere ammesso al pagamento rateale della sanzione secondo le modalità di cui all’art. 202 bis Codice della Strada. </w:t>
      </w:r>
    </w:p>
    <w:p w:rsidR="00F57A59" w:rsidRPr="00187956" w:rsidRDefault="00F57A59" w:rsidP="00F57A59">
      <w:pPr>
        <w:pStyle w:val="Default"/>
        <w:spacing w:line="360" w:lineRule="auto"/>
        <w:jc w:val="both"/>
        <w:rPr>
          <w:rFonts w:asciiTheme="minorHAnsi" w:hAnsiTheme="minorHAnsi" w:cstheme="minorHAnsi"/>
          <w:bCs/>
          <w:sz w:val="22"/>
          <w:szCs w:val="22"/>
        </w:rPr>
      </w:pPr>
    </w:p>
    <w:p w:rsidR="00CD2E2C" w:rsidRPr="00187956" w:rsidRDefault="00CD2E2C" w:rsidP="00195C2F">
      <w:pPr>
        <w:pStyle w:val="Default"/>
        <w:spacing w:line="360" w:lineRule="auto"/>
        <w:jc w:val="both"/>
        <w:rPr>
          <w:rFonts w:asciiTheme="minorHAnsi" w:hAnsiTheme="minorHAnsi" w:cstheme="minorHAnsi"/>
          <w:sz w:val="22"/>
          <w:szCs w:val="22"/>
        </w:rPr>
      </w:pPr>
      <w:r w:rsidRPr="00187956">
        <w:rPr>
          <w:rFonts w:asciiTheme="minorHAnsi" w:hAnsiTheme="minorHAnsi" w:cstheme="minorHAnsi"/>
          <w:sz w:val="22"/>
          <w:szCs w:val="22"/>
        </w:rPr>
        <w:t xml:space="preserve">A tal fine, sotto la propria responsabilità e consapevole delle conseguenze per le dichiarazioni mendaci, comunica di essere consapevole che: </w:t>
      </w:r>
    </w:p>
    <w:p w:rsidR="00CD2E2C" w:rsidRPr="00187956" w:rsidRDefault="00CD2E2C" w:rsidP="00195C2F">
      <w:pPr>
        <w:pStyle w:val="Default"/>
        <w:spacing w:line="360" w:lineRule="auto"/>
        <w:jc w:val="both"/>
        <w:rPr>
          <w:rFonts w:asciiTheme="minorHAnsi" w:hAnsiTheme="minorHAnsi" w:cstheme="minorHAnsi"/>
          <w:sz w:val="22"/>
          <w:szCs w:val="22"/>
        </w:rPr>
      </w:pPr>
      <w:r w:rsidRPr="00187956">
        <w:rPr>
          <w:rFonts w:asciiTheme="minorHAnsi" w:hAnsiTheme="minorHAnsi" w:cstheme="minorHAnsi"/>
          <w:sz w:val="22"/>
          <w:szCs w:val="22"/>
        </w:rPr>
        <w:t>a) in caso di false dichiarazioni il Comune</w:t>
      </w:r>
      <w:r w:rsidR="00A86810" w:rsidRPr="00187956">
        <w:rPr>
          <w:rFonts w:asciiTheme="minorHAnsi" w:hAnsiTheme="minorHAnsi" w:cstheme="minorHAnsi"/>
          <w:sz w:val="22"/>
          <w:szCs w:val="22"/>
        </w:rPr>
        <w:t xml:space="preserve"> di Decimomannu</w:t>
      </w:r>
      <w:r w:rsidRPr="00187956">
        <w:rPr>
          <w:rFonts w:asciiTheme="minorHAnsi" w:hAnsiTheme="minorHAnsi" w:cstheme="minorHAnsi"/>
          <w:sz w:val="22"/>
          <w:szCs w:val="22"/>
        </w:rPr>
        <w:t xml:space="preserve"> darà inizio al procedimento di applicazione delle sanzioni penali previste e disporrà la decadenza dal beneficio ottenuto sulla base della dichiarazione non veritiera; </w:t>
      </w:r>
    </w:p>
    <w:p w:rsidR="00CD2E2C" w:rsidRPr="00187956" w:rsidRDefault="00CD2E2C" w:rsidP="00195C2F">
      <w:pPr>
        <w:pStyle w:val="Default"/>
        <w:spacing w:line="360" w:lineRule="auto"/>
        <w:jc w:val="both"/>
        <w:rPr>
          <w:rFonts w:asciiTheme="minorHAnsi" w:hAnsiTheme="minorHAnsi" w:cstheme="minorHAnsi"/>
          <w:sz w:val="22"/>
          <w:szCs w:val="22"/>
        </w:rPr>
      </w:pPr>
      <w:r w:rsidRPr="00187956">
        <w:rPr>
          <w:rFonts w:asciiTheme="minorHAnsi" w:hAnsiTheme="minorHAnsi" w:cstheme="minorHAnsi"/>
          <w:sz w:val="22"/>
          <w:szCs w:val="22"/>
        </w:rPr>
        <w:t xml:space="preserve">b) la ripartizione del pagamento potrà avvenire </w:t>
      </w:r>
      <w:r w:rsidRPr="00187956">
        <w:rPr>
          <w:rFonts w:asciiTheme="minorHAnsi" w:hAnsiTheme="minorHAnsi" w:cstheme="minorHAnsi"/>
          <w:b/>
          <w:bCs/>
          <w:sz w:val="22"/>
          <w:szCs w:val="22"/>
        </w:rPr>
        <w:t xml:space="preserve">fino ad un massimo di dodici rate se l'importo dovuto non supera euro 2.000,00 fino ad un massimo di ventiquattro rate se l'importo dovuto non supera euro 5.000,00 fino ad un massimo di sessanta rate se l'importo dovuto supera euro 5.000,00; </w:t>
      </w:r>
    </w:p>
    <w:p w:rsidR="00CD2E2C" w:rsidRPr="00187956" w:rsidRDefault="00CD2E2C" w:rsidP="00195C2F">
      <w:pPr>
        <w:pStyle w:val="Default"/>
        <w:spacing w:line="360" w:lineRule="auto"/>
        <w:jc w:val="both"/>
        <w:rPr>
          <w:rFonts w:asciiTheme="minorHAnsi" w:hAnsiTheme="minorHAnsi" w:cstheme="minorHAnsi"/>
          <w:sz w:val="22"/>
          <w:szCs w:val="22"/>
        </w:rPr>
      </w:pPr>
      <w:r w:rsidRPr="00187956">
        <w:rPr>
          <w:rFonts w:asciiTheme="minorHAnsi" w:hAnsiTheme="minorHAnsi" w:cstheme="minorHAnsi"/>
          <w:sz w:val="22"/>
          <w:szCs w:val="22"/>
        </w:rPr>
        <w:t xml:space="preserve">c) </w:t>
      </w:r>
      <w:r w:rsidRPr="00187956">
        <w:rPr>
          <w:rFonts w:asciiTheme="minorHAnsi" w:hAnsiTheme="minorHAnsi" w:cstheme="minorHAnsi"/>
          <w:b/>
          <w:bCs/>
          <w:sz w:val="22"/>
          <w:szCs w:val="22"/>
        </w:rPr>
        <w:t xml:space="preserve">l’importo di ciascuna rata non può essere inferiore a euro 100,00; </w:t>
      </w:r>
    </w:p>
    <w:p w:rsidR="00CD2E2C" w:rsidRPr="00187956" w:rsidRDefault="00CD2E2C" w:rsidP="00195C2F">
      <w:pPr>
        <w:pStyle w:val="Default"/>
        <w:spacing w:line="360" w:lineRule="auto"/>
        <w:jc w:val="both"/>
        <w:rPr>
          <w:rFonts w:asciiTheme="minorHAnsi" w:hAnsiTheme="minorHAnsi" w:cstheme="minorHAnsi"/>
          <w:sz w:val="22"/>
          <w:szCs w:val="22"/>
        </w:rPr>
      </w:pPr>
      <w:r w:rsidRPr="00187956">
        <w:rPr>
          <w:rFonts w:asciiTheme="minorHAnsi" w:hAnsiTheme="minorHAnsi" w:cstheme="minorHAnsi"/>
          <w:sz w:val="22"/>
          <w:szCs w:val="22"/>
        </w:rPr>
        <w:t xml:space="preserve">d) </w:t>
      </w:r>
      <w:r w:rsidRPr="00187956">
        <w:rPr>
          <w:rFonts w:asciiTheme="minorHAnsi" w:hAnsiTheme="minorHAnsi" w:cstheme="minorHAnsi"/>
          <w:b/>
          <w:bCs/>
          <w:sz w:val="22"/>
          <w:szCs w:val="22"/>
        </w:rPr>
        <w:t xml:space="preserve">sulle somme il cui pagamento </w:t>
      </w:r>
      <w:proofErr w:type="spellStart"/>
      <w:proofErr w:type="gramStart"/>
      <w:r w:rsidRPr="00187956">
        <w:rPr>
          <w:rFonts w:asciiTheme="minorHAnsi" w:hAnsiTheme="minorHAnsi" w:cstheme="minorHAnsi"/>
          <w:b/>
          <w:bCs/>
          <w:sz w:val="22"/>
          <w:szCs w:val="22"/>
        </w:rPr>
        <w:t>e'</w:t>
      </w:r>
      <w:proofErr w:type="spellEnd"/>
      <w:proofErr w:type="gramEnd"/>
      <w:r w:rsidRPr="00187956">
        <w:rPr>
          <w:rFonts w:asciiTheme="minorHAnsi" w:hAnsiTheme="minorHAnsi" w:cstheme="minorHAnsi"/>
          <w:b/>
          <w:bCs/>
          <w:sz w:val="22"/>
          <w:szCs w:val="22"/>
        </w:rPr>
        <w:t xml:space="preserve"> stato rateizzato si applicano gli interessi </w:t>
      </w:r>
      <w:r w:rsidRPr="00187956">
        <w:rPr>
          <w:rFonts w:asciiTheme="minorHAnsi" w:hAnsiTheme="minorHAnsi" w:cstheme="minorHAnsi"/>
          <w:sz w:val="22"/>
          <w:szCs w:val="22"/>
        </w:rPr>
        <w:t xml:space="preserve">al tasso previsto dall'articolo 21, primo comma, del D.P.R. 29 settembre 1973, n. 602; </w:t>
      </w:r>
    </w:p>
    <w:p w:rsidR="004C7F20" w:rsidRDefault="00CD2E2C" w:rsidP="00195C2F">
      <w:pPr>
        <w:pStyle w:val="Default"/>
        <w:spacing w:line="360" w:lineRule="auto"/>
        <w:jc w:val="both"/>
        <w:rPr>
          <w:rFonts w:asciiTheme="minorHAnsi" w:hAnsiTheme="minorHAnsi" w:cstheme="minorHAnsi"/>
          <w:b/>
          <w:bCs/>
          <w:sz w:val="22"/>
          <w:szCs w:val="22"/>
        </w:rPr>
      </w:pPr>
      <w:r w:rsidRPr="00187956">
        <w:rPr>
          <w:rFonts w:asciiTheme="minorHAnsi" w:hAnsiTheme="minorHAnsi" w:cstheme="minorHAnsi"/>
          <w:sz w:val="22"/>
          <w:szCs w:val="22"/>
        </w:rPr>
        <w:t xml:space="preserve">e) </w:t>
      </w:r>
      <w:r w:rsidRPr="00187956">
        <w:rPr>
          <w:rFonts w:asciiTheme="minorHAnsi" w:hAnsiTheme="minorHAnsi" w:cstheme="minorHAnsi"/>
          <w:b/>
          <w:bCs/>
          <w:sz w:val="22"/>
          <w:szCs w:val="22"/>
        </w:rPr>
        <w:t xml:space="preserve">la presentazione dell'istanza implica la rinuncia ad avvalersi della facoltà di ricorso al Prefetto di cui all'articolo 203 e di ricorso al Giudice di Pace di cui all'articolo 204-bis del Codice della Strada; </w:t>
      </w:r>
      <w:r w:rsidR="004C7F20">
        <w:rPr>
          <w:rFonts w:asciiTheme="minorHAnsi" w:hAnsiTheme="minorHAnsi" w:cstheme="minorHAnsi"/>
          <w:b/>
          <w:bCs/>
          <w:sz w:val="22"/>
          <w:szCs w:val="22"/>
        </w:rPr>
        <w:t xml:space="preserve"> </w:t>
      </w:r>
    </w:p>
    <w:p w:rsidR="00CD2E2C" w:rsidRPr="00187956" w:rsidRDefault="00CD2E2C" w:rsidP="00195C2F">
      <w:pPr>
        <w:pStyle w:val="Default"/>
        <w:spacing w:line="360" w:lineRule="auto"/>
        <w:jc w:val="both"/>
        <w:rPr>
          <w:rFonts w:asciiTheme="minorHAnsi" w:hAnsiTheme="minorHAnsi" w:cstheme="minorHAnsi"/>
          <w:sz w:val="22"/>
          <w:szCs w:val="22"/>
        </w:rPr>
      </w:pPr>
      <w:bookmarkStart w:id="0" w:name="_GoBack"/>
      <w:bookmarkEnd w:id="0"/>
      <w:r w:rsidRPr="00187956">
        <w:rPr>
          <w:rFonts w:asciiTheme="minorHAnsi" w:hAnsiTheme="minorHAnsi" w:cstheme="minorHAnsi"/>
          <w:sz w:val="22"/>
          <w:szCs w:val="22"/>
        </w:rPr>
        <w:lastRenderedPageBreak/>
        <w:t xml:space="preserve">f) entro novanta giorni dalla presentazione dell'istanza verrà adottato il provvedimento di accoglimento o di rigetto ma che, decorso il termine di novanta giorni dalla data della presentazione, l'istanza si intende comunque respinta; </w:t>
      </w:r>
    </w:p>
    <w:p w:rsidR="00CD2E2C" w:rsidRPr="00187956" w:rsidRDefault="00CD2E2C" w:rsidP="00195C2F">
      <w:pPr>
        <w:pStyle w:val="Default"/>
        <w:spacing w:line="360" w:lineRule="auto"/>
        <w:jc w:val="both"/>
        <w:rPr>
          <w:rFonts w:asciiTheme="minorHAnsi" w:hAnsiTheme="minorHAnsi" w:cstheme="minorHAnsi"/>
          <w:sz w:val="22"/>
          <w:szCs w:val="22"/>
        </w:rPr>
      </w:pPr>
      <w:r w:rsidRPr="00187956">
        <w:rPr>
          <w:rFonts w:asciiTheme="minorHAnsi" w:hAnsiTheme="minorHAnsi" w:cstheme="minorHAnsi"/>
          <w:sz w:val="22"/>
          <w:szCs w:val="22"/>
        </w:rPr>
        <w:t xml:space="preserve">g) in caso di mancato pagamento della prima rata o, successivamente, di due rate, lo scrivente decadrà automaticamente dal beneficio della rateazione. In tal caso il verbale di contestazione costituisce titolo esecutivo per una somma pari alla metà del massimo della sanzione amministrativa edittale e per le spese di procedimento e di interessi a norma dell’art. 203 comma 3, detratta la somma eventualmente già versata; </w:t>
      </w:r>
    </w:p>
    <w:p w:rsidR="00F57A59" w:rsidRDefault="00CD2E2C" w:rsidP="00195C2F">
      <w:pPr>
        <w:pStyle w:val="Default"/>
        <w:spacing w:line="360" w:lineRule="auto"/>
        <w:jc w:val="both"/>
        <w:rPr>
          <w:rFonts w:asciiTheme="minorHAnsi" w:hAnsiTheme="minorHAnsi" w:cstheme="minorHAnsi"/>
          <w:sz w:val="22"/>
          <w:szCs w:val="22"/>
        </w:rPr>
      </w:pPr>
      <w:r w:rsidRPr="00187956">
        <w:rPr>
          <w:rFonts w:asciiTheme="minorHAnsi" w:hAnsiTheme="minorHAnsi" w:cstheme="minorHAnsi"/>
          <w:i/>
          <w:iCs/>
          <w:sz w:val="22"/>
          <w:szCs w:val="22"/>
        </w:rPr>
        <w:t xml:space="preserve">h) </w:t>
      </w:r>
      <w:r w:rsidRPr="00187956">
        <w:rPr>
          <w:rFonts w:asciiTheme="minorHAnsi" w:hAnsiTheme="minorHAnsi" w:cstheme="minorHAnsi"/>
          <w:sz w:val="22"/>
          <w:szCs w:val="22"/>
        </w:rPr>
        <w:t>in caso di rigetto dell'istanza, il pagamento della sanzione amministrativa pecuniaria deve avvenire entro trenta giorni dalla notificazione del relativo provvedimento ovvero della comunicazione di decorrenza del termine per il respingimento dell’istanza.</w:t>
      </w:r>
      <w:r w:rsidR="00195C2F">
        <w:rPr>
          <w:rFonts w:asciiTheme="minorHAnsi" w:hAnsiTheme="minorHAnsi" w:cstheme="minorHAnsi"/>
          <w:sz w:val="22"/>
          <w:szCs w:val="22"/>
        </w:rPr>
        <w:t xml:space="preserve"> </w:t>
      </w:r>
    </w:p>
    <w:p w:rsidR="00F57A59" w:rsidRDefault="00F57A59" w:rsidP="00195C2F">
      <w:pPr>
        <w:pStyle w:val="Default"/>
        <w:spacing w:line="360" w:lineRule="auto"/>
        <w:jc w:val="both"/>
        <w:rPr>
          <w:rFonts w:asciiTheme="minorHAnsi" w:hAnsiTheme="minorHAnsi" w:cstheme="minorHAnsi"/>
          <w:sz w:val="22"/>
          <w:szCs w:val="22"/>
        </w:rPr>
      </w:pPr>
    </w:p>
    <w:p w:rsidR="00CD2E2C" w:rsidRPr="00187956" w:rsidRDefault="00CD2E2C" w:rsidP="00195C2F">
      <w:pPr>
        <w:pStyle w:val="Default"/>
        <w:spacing w:line="360" w:lineRule="auto"/>
        <w:jc w:val="both"/>
        <w:rPr>
          <w:rFonts w:asciiTheme="minorHAnsi" w:hAnsiTheme="minorHAnsi" w:cstheme="minorHAnsi"/>
          <w:sz w:val="22"/>
          <w:szCs w:val="22"/>
        </w:rPr>
      </w:pPr>
      <w:r w:rsidRPr="00187956">
        <w:rPr>
          <w:rFonts w:asciiTheme="minorHAnsi" w:hAnsiTheme="minorHAnsi" w:cstheme="minorHAnsi"/>
          <w:sz w:val="22"/>
          <w:szCs w:val="22"/>
        </w:rPr>
        <w:t>Dichiara altresì (</w:t>
      </w:r>
      <w:r w:rsidRPr="00187956">
        <w:rPr>
          <w:rFonts w:asciiTheme="minorHAnsi" w:hAnsiTheme="minorHAnsi" w:cstheme="minorHAnsi"/>
          <w:i/>
          <w:iCs/>
          <w:sz w:val="22"/>
          <w:szCs w:val="22"/>
        </w:rPr>
        <w:t>barrare solo le caselle che interessano</w:t>
      </w:r>
      <w:r w:rsidRPr="00187956">
        <w:rPr>
          <w:rFonts w:asciiTheme="minorHAnsi" w:hAnsiTheme="minorHAnsi" w:cstheme="minorHAnsi"/>
          <w:sz w:val="22"/>
          <w:szCs w:val="22"/>
        </w:rPr>
        <w:t xml:space="preserve">): </w:t>
      </w:r>
    </w:p>
    <w:p w:rsidR="00CD2E2C" w:rsidRPr="00187956" w:rsidRDefault="00CD2E2C" w:rsidP="00195C2F">
      <w:pPr>
        <w:pStyle w:val="Default"/>
        <w:spacing w:line="360" w:lineRule="auto"/>
        <w:jc w:val="both"/>
        <w:rPr>
          <w:rFonts w:asciiTheme="minorHAnsi" w:hAnsiTheme="minorHAnsi" w:cstheme="minorHAnsi"/>
          <w:sz w:val="22"/>
          <w:szCs w:val="22"/>
        </w:rPr>
      </w:pPr>
      <w:r w:rsidRPr="00187956">
        <w:rPr>
          <w:rFonts w:asciiTheme="minorHAnsi" w:hAnsiTheme="minorHAnsi" w:cstheme="minorHAnsi"/>
          <w:sz w:val="22"/>
          <w:szCs w:val="22"/>
        </w:rPr>
        <w:t xml:space="preserve">1) di essere titolare di un </w:t>
      </w:r>
      <w:r w:rsidRPr="00187956">
        <w:rPr>
          <w:rFonts w:asciiTheme="minorHAnsi" w:hAnsiTheme="minorHAnsi" w:cstheme="minorHAnsi"/>
          <w:b/>
          <w:bCs/>
          <w:sz w:val="22"/>
          <w:szCs w:val="22"/>
        </w:rPr>
        <w:t>reddito imponibile ai fini dell'imposta sul reddito delle persone fisiche</w:t>
      </w:r>
      <w:r w:rsidRPr="00187956">
        <w:rPr>
          <w:rFonts w:asciiTheme="minorHAnsi" w:hAnsiTheme="minorHAnsi" w:cstheme="minorHAnsi"/>
          <w:sz w:val="22"/>
          <w:szCs w:val="22"/>
        </w:rPr>
        <w:t xml:space="preserve">, risultante dall'ultima dichiarazione, </w:t>
      </w:r>
      <w:r w:rsidRPr="00187956">
        <w:rPr>
          <w:rFonts w:asciiTheme="minorHAnsi" w:hAnsiTheme="minorHAnsi" w:cstheme="minorHAnsi"/>
          <w:b/>
          <w:bCs/>
          <w:sz w:val="22"/>
          <w:szCs w:val="22"/>
        </w:rPr>
        <w:t>non superiore a euro 10.628,1</w:t>
      </w:r>
      <w:r w:rsidR="00195C2F">
        <w:rPr>
          <w:rFonts w:asciiTheme="minorHAnsi" w:hAnsiTheme="minorHAnsi" w:cstheme="minorHAnsi"/>
          <w:b/>
          <w:bCs/>
          <w:sz w:val="22"/>
          <w:szCs w:val="22"/>
        </w:rPr>
        <w:t>6, elevato a € _____________________</w:t>
      </w:r>
      <w:r w:rsidRPr="00187956">
        <w:rPr>
          <w:rFonts w:asciiTheme="minorHAnsi" w:hAnsiTheme="minorHAnsi" w:cstheme="minorHAnsi"/>
          <w:b/>
          <w:bCs/>
          <w:sz w:val="22"/>
          <w:szCs w:val="22"/>
        </w:rPr>
        <w:t xml:space="preserve">per n. _________ familiari conviventi 1. </w:t>
      </w:r>
    </w:p>
    <w:p w:rsidR="00CD2E2C" w:rsidRPr="00187956" w:rsidRDefault="00CD2E2C" w:rsidP="00195C2F">
      <w:pPr>
        <w:pStyle w:val="Default"/>
        <w:spacing w:line="360" w:lineRule="auto"/>
        <w:jc w:val="both"/>
        <w:rPr>
          <w:rFonts w:asciiTheme="minorHAnsi" w:hAnsiTheme="minorHAnsi" w:cstheme="minorHAnsi"/>
          <w:sz w:val="22"/>
          <w:szCs w:val="22"/>
        </w:rPr>
      </w:pPr>
      <w:r w:rsidRPr="00187956">
        <w:rPr>
          <w:rFonts w:asciiTheme="minorHAnsi" w:hAnsiTheme="minorHAnsi" w:cstheme="minorHAnsi"/>
          <w:sz w:val="22"/>
          <w:szCs w:val="22"/>
        </w:rPr>
        <w:t xml:space="preserve">2) di essere: </w:t>
      </w:r>
      <w:r w:rsidR="00195C2F">
        <w:rPr>
          <w:rFonts w:asciiTheme="minorHAnsi" w:hAnsiTheme="minorHAnsi" w:cstheme="minorHAnsi"/>
          <w:sz w:val="22"/>
          <w:szCs w:val="22"/>
        </w:rPr>
        <w:t xml:space="preserve">□ </w:t>
      </w:r>
      <w:r w:rsidRPr="00187956">
        <w:rPr>
          <w:rFonts w:asciiTheme="minorHAnsi" w:hAnsiTheme="minorHAnsi" w:cstheme="minorHAnsi"/>
          <w:sz w:val="22"/>
          <w:szCs w:val="22"/>
        </w:rPr>
        <w:t>celibe;</w:t>
      </w:r>
      <w:r w:rsidR="00195C2F">
        <w:rPr>
          <w:rFonts w:asciiTheme="minorHAnsi" w:hAnsiTheme="minorHAnsi" w:cstheme="minorHAnsi"/>
          <w:sz w:val="22"/>
          <w:szCs w:val="22"/>
        </w:rPr>
        <w:t xml:space="preserve"> □</w:t>
      </w:r>
      <w:r w:rsidRPr="00187956">
        <w:rPr>
          <w:rFonts w:asciiTheme="minorHAnsi" w:hAnsiTheme="minorHAnsi" w:cstheme="minorHAnsi"/>
          <w:sz w:val="22"/>
          <w:szCs w:val="22"/>
        </w:rPr>
        <w:t xml:space="preserve"> nubile; </w:t>
      </w:r>
      <w:r w:rsidR="00195C2F">
        <w:rPr>
          <w:rFonts w:asciiTheme="minorHAnsi" w:hAnsiTheme="minorHAnsi" w:cstheme="minorHAnsi"/>
          <w:sz w:val="22"/>
          <w:szCs w:val="22"/>
        </w:rPr>
        <w:t xml:space="preserve">□ </w:t>
      </w:r>
      <w:r w:rsidRPr="00187956">
        <w:rPr>
          <w:rFonts w:asciiTheme="minorHAnsi" w:hAnsiTheme="minorHAnsi" w:cstheme="minorHAnsi"/>
          <w:sz w:val="22"/>
          <w:szCs w:val="22"/>
        </w:rPr>
        <w:t>coniugato/a;</w:t>
      </w:r>
      <w:r w:rsidR="00F57A59">
        <w:rPr>
          <w:rFonts w:asciiTheme="minorHAnsi" w:hAnsiTheme="minorHAnsi" w:cstheme="minorHAnsi"/>
          <w:sz w:val="22"/>
          <w:szCs w:val="22"/>
        </w:rPr>
        <w:t xml:space="preserve"> </w:t>
      </w:r>
      <w:r w:rsidR="00195C2F">
        <w:rPr>
          <w:rFonts w:asciiTheme="minorHAnsi" w:hAnsiTheme="minorHAnsi" w:cstheme="minorHAnsi"/>
          <w:sz w:val="22"/>
          <w:szCs w:val="22"/>
        </w:rPr>
        <w:t>□</w:t>
      </w:r>
      <w:r w:rsidRPr="00187956">
        <w:rPr>
          <w:rFonts w:asciiTheme="minorHAnsi" w:hAnsiTheme="minorHAnsi" w:cstheme="minorHAnsi"/>
          <w:sz w:val="22"/>
          <w:szCs w:val="22"/>
        </w:rPr>
        <w:t xml:space="preserve"> vedovo/a </w:t>
      </w:r>
    </w:p>
    <w:p w:rsidR="00CD2E2C" w:rsidRPr="00187956" w:rsidRDefault="00CD2E2C" w:rsidP="00195C2F">
      <w:pPr>
        <w:pStyle w:val="Default"/>
        <w:spacing w:line="360" w:lineRule="auto"/>
        <w:jc w:val="both"/>
        <w:rPr>
          <w:rFonts w:asciiTheme="minorHAnsi" w:hAnsiTheme="minorHAnsi" w:cstheme="minorHAnsi"/>
          <w:sz w:val="22"/>
          <w:szCs w:val="22"/>
        </w:rPr>
      </w:pPr>
      <w:r w:rsidRPr="00187956">
        <w:rPr>
          <w:rFonts w:asciiTheme="minorHAnsi" w:hAnsiTheme="minorHAnsi" w:cstheme="minorHAnsi"/>
          <w:sz w:val="22"/>
          <w:szCs w:val="22"/>
        </w:rPr>
        <w:t xml:space="preserve">3) che la famiglia anagrafica è composta dalle seguenti persone: </w:t>
      </w:r>
    </w:p>
    <w:p w:rsidR="00343854" w:rsidRPr="00187956" w:rsidRDefault="00343854" w:rsidP="00195C2F">
      <w:pPr>
        <w:pStyle w:val="Default"/>
        <w:spacing w:line="360" w:lineRule="auto"/>
        <w:jc w:val="both"/>
        <w:rPr>
          <w:rFonts w:asciiTheme="minorHAnsi" w:hAnsiTheme="minorHAnsi" w:cstheme="minorHAnsi"/>
          <w:sz w:val="22"/>
          <w:szCs w:val="22"/>
        </w:rPr>
      </w:pPr>
    </w:p>
    <w:tbl>
      <w:tblPr>
        <w:tblStyle w:val="Grigliatabella"/>
        <w:tblW w:w="9634" w:type="dxa"/>
        <w:tblLayout w:type="fixed"/>
        <w:tblLook w:val="04A0" w:firstRow="1" w:lastRow="0" w:firstColumn="1" w:lastColumn="0" w:noHBand="0" w:noVBand="1"/>
      </w:tblPr>
      <w:tblGrid>
        <w:gridCol w:w="2405"/>
        <w:gridCol w:w="2410"/>
        <w:gridCol w:w="3260"/>
        <w:gridCol w:w="1559"/>
      </w:tblGrid>
      <w:tr w:rsidR="00CD2E2C" w:rsidRPr="00187956" w:rsidTr="004D77C5">
        <w:trPr>
          <w:trHeight w:val="340"/>
        </w:trPr>
        <w:tc>
          <w:tcPr>
            <w:tcW w:w="2405" w:type="dxa"/>
          </w:tcPr>
          <w:p w:rsidR="00CD2E2C" w:rsidRPr="00187956" w:rsidRDefault="00CD2E2C" w:rsidP="00195C2F">
            <w:pPr>
              <w:pStyle w:val="Default"/>
              <w:spacing w:line="360" w:lineRule="auto"/>
              <w:jc w:val="center"/>
              <w:rPr>
                <w:rFonts w:asciiTheme="minorHAnsi" w:hAnsiTheme="minorHAnsi" w:cstheme="minorHAnsi"/>
                <w:sz w:val="22"/>
                <w:szCs w:val="22"/>
              </w:rPr>
            </w:pPr>
            <w:r w:rsidRPr="00187956">
              <w:rPr>
                <w:rFonts w:asciiTheme="minorHAnsi" w:hAnsiTheme="minorHAnsi" w:cstheme="minorHAnsi"/>
                <w:b/>
                <w:bCs/>
                <w:sz w:val="22"/>
                <w:szCs w:val="22"/>
              </w:rPr>
              <w:t>COGNOME</w:t>
            </w:r>
          </w:p>
        </w:tc>
        <w:tc>
          <w:tcPr>
            <w:tcW w:w="2410" w:type="dxa"/>
          </w:tcPr>
          <w:p w:rsidR="00CD2E2C" w:rsidRPr="00187956" w:rsidRDefault="00CD2E2C" w:rsidP="00195C2F">
            <w:pPr>
              <w:pStyle w:val="Default"/>
              <w:spacing w:line="360" w:lineRule="auto"/>
              <w:jc w:val="center"/>
              <w:rPr>
                <w:rFonts w:asciiTheme="minorHAnsi" w:hAnsiTheme="minorHAnsi" w:cstheme="minorHAnsi"/>
                <w:sz w:val="22"/>
                <w:szCs w:val="22"/>
              </w:rPr>
            </w:pPr>
            <w:r w:rsidRPr="00187956">
              <w:rPr>
                <w:rFonts w:asciiTheme="minorHAnsi" w:hAnsiTheme="minorHAnsi" w:cstheme="minorHAnsi"/>
                <w:b/>
                <w:bCs/>
                <w:sz w:val="22"/>
                <w:szCs w:val="22"/>
              </w:rPr>
              <w:t>NOME</w:t>
            </w:r>
          </w:p>
        </w:tc>
        <w:tc>
          <w:tcPr>
            <w:tcW w:w="3260" w:type="dxa"/>
          </w:tcPr>
          <w:p w:rsidR="00CD2E2C" w:rsidRPr="00187956" w:rsidRDefault="00CD2E2C" w:rsidP="00195C2F">
            <w:pPr>
              <w:pStyle w:val="Default"/>
              <w:spacing w:line="360" w:lineRule="auto"/>
              <w:jc w:val="center"/>
              <w:rPr>
                <w:rFonts w:asciiTheme="minorHAnsi" w:hAnsiTheme="minorHAnsi" w:cstheme="minorHAnsi"/>
                <w:sz w:val="22"/>
                <w:szCs w:val="22"/>
              </w:rPr>
            </w:pPr>
            <w:r w:rsidRPr="00187956">
              <w:rPr>
                <w:rFonts w:asciiTheme="minorHAnsi" w:hAnsiTheme="minorHAnsi" w:cstheme="minorHAnsi"/>
                <w:b/>
                <w:bCs/>
                <w:sz w:val="22"/>
                <w:szCs w:val="22"/>
              </w:rPr>
              <w:t>LUOGO E DATA NASCITA</w:t>
            </w:r>
          </w:p>
        </w:tc>
        <w:tc>
          <w:tcPr>
            <w:tcW w:w="1559" w:type="dxa"/>
          </w:tcPr>
          <w:p w:rsidR="00CD2E2C" w:rsidRPr="00187956" w:rsidRDefault="00CD2E2C" w:rsidP="00195C2F">
            <w:pPr>
              <w:pStyle w:val="Default"/>
              <w:spacing w:line="360" w:lineRule="auto"/>
              <w:jc w:val="center"/>
              <w:rPr>
                <w:rFonts w:asciiTheme="minorHAnsi" w:hAnsiTheme="minorHAnsi" w:cstheme="minorHAnsi"/>
                <w:sz w:val="22"/>
                <w:szCs w:val="22"/>
              </w:rPr>
            </w:pPr>
            <w:r w:rsidRPr="00187956">
              <w:rPr>
                <w:rFonts w:asciiTheme="minorHAnsi" w:hAnsiTheme="minorHAnsi" w:cstheme="minorHAnsi"/>
                <w:b/>
                <w:bCs/>
                <w:sz w:val="22"/>
                <w:szCs w:val="22"/>
              </w:rPr>
              <w:t>RAPPORTO PARENTELA</w:t>
            </w:r>
          </w:p>
        </w:tc>
      </w:tr>
      <w:tr w:rsidR="00343854" w:rsidRPr="00187956" w:rsidTr="004D77C5">
        <w:trPr>
          <w:trHeight w:val="567"/>
        </w:trPr>
        <w:tc>
          <w:tcPr>
            <w:tcW w:w="2405" w:type="dxa"/>
          </w:tcPr>
          <w:p w:rsidR="00343854" w:rsidRPr="00187956" w:rsidRDefault="00343854" w:rsidP="00195C2F">
            <w:pPr>
              <w:pStyle w:val="Default"/>
              <w:spacing w:line="360" w:lineRule="auto"/>
              <w:jc w:val="both"/>
              <w:rPr>
                <w:rFonts w:asciiTheme="minorHAnsi" w:hAnsiTheme="minorHAnsi" w:cstheme="minorHAnsi"/>
                <w:b/>
                <w:bCs/>
                <w:sz w:val="22"/>
                <w:szCs w:val="22"/>
              </w:rPr>
            </w:pPr>
          </w:p>
          <w:p w:rsidR="004D77C5" w:rsidRPr="00187956" w:rsidRDefault="004D77C5" w:rsidP="00195C2F">
            <w:pPr>
              <w:pStyle w:val="Default"/>
              <w:spacing w:line="360" w:lineRule="auto"/>
              <w:jc w:val="both"/>
              <w:rPr>
                <w:rFonts w:asciiTheme="minorHAnsi" w:hAnsiTheme="minorHAnsi" w:cstheme="minorHAnsi"/>
                <w:b/>
                <w:bCs/>
                <w:sz w:val="22"/>
                <w:szCs w:val="22"/>
              </w:rPr>
            </w:pPr>
            <w:r w:rsidRPr="00187956">
              <w:rPr>
                <w:rFonts w:asciiTheme="minorHAnsi" w:hAnsiTheme="minorHAnsi" w:cstheme="minorHAnsi"/>
                <w:b/>
                <w:bCs/>
                <w:sz w:val="22"/>
                <w:szCs w:val="22"/>
              </w:rPr>
              <w:t>1.</w:t>
            </w:r>
          </w:p>
        </w:tc>
        <w:tc>
          <w:tcPr>
            <w:tcW w:w="2410" w:type="dxa"/>
          </w:tcPr>
          <w:p w:rsidR="00343854" w:rsidRPr="00187956" w:rsidRDefault="00343854" w:rsidP="00195C2F">
            <w:pPr>
              <w:pStyle w:val="Default"/>
              <w:spacing w:line="360" w:lineRule="auto"/>
              <w:jc w:val="both"/>
              <w:rPr>
                <w:rFonts w:asciiTheme="minorHAnsi" w:hAnsiTheme="minorHAnsi" w:cstheme="minorHAnsi"/>
                <w:b/>
                <w:bCs/>
                <w:sz w:val="22"/>
                <w:szCs w:val="22"/>
              </w:rPr>
            </w:pPr>
          </w:p>
        </w:tc>
        <w:tc>
          <w:tcPr>
            <w:tcW w:w="3260" w:type="dxa"/>
          </w:tcPr>
          <w:p w:rsidR="00343854" w:rsidRPr="00187956" w:rsidRDefault="00343854" w:rsidP="00195C2F">
            <w:pPr>
              <w:pStyle w:val="Default"/>
              <w:spacing w:line="360" w:lineRule="auto"/>
              <w:jc w:val="both"/>
              <w:rPr>
                <w:rFonts w:asciiTheme="minorHAnsi" w:hAnsiTheme="minorHAnsi" w:cstheme="minorHAnsi"/>
                <w:b/>
                <w:bCs/>
                <w:sz w:val="22"/>
                <w:szCs w:val="22"/>
              </w:rPr>
            </w:pPr>
          </w:p>
        </w:tc>
        <w:tc>
          <w:tcPr>
            <w:tcW w:w="1559" w:type="dxa"/>
          </w:tcPr>
          <w:p w:rsidR="00343854" w:rsidRPr="00187956" w:rsidRDefault="00343854" w:rsidP="00195C2F">
            <w:pPr>
              <w:pStyle w:val="Default"/>
              <w:spacing w:line="360" w:lineRule="auto"/>
              <w:jc w:val="both"/>
              <w:rPr>
                <w:rFonts w:asciiTheme="minorHAnsi" w:hAnsiTheme="minorHAnsi" w:cstheme="minorHAnsi"/>
                <w:b/>
                <w:bCs/>
                <w:sz w:val="22"/>
                <w:szCs w:val="22"/>
              </w:rPr>
            </w:pPr>
          </w:p>
        </w:tc>
      </w:tr>
      <w:tr w:rsidR="00343854" w:rsidRPr="00187956" w:rsidTr="004D77C5">
        <w:trPr>
          <w:trHeight w:val="567"/>
        </w:trPr>
        <w:tc>
          <w:tcPr>
            <w:tcW w:w="2405" w:type="dxa"/>
          </w:tcPr>
          <w:p w:rsidR="00343854" w:rsidRPr="00187956" w:rsidRDefault="00343854" w:rsidP="00195C2F">
            <w:pPr>
              <w:pStyle w:val="Default"/>
              <w:spacing w:line="360" w:lineRule="auto"/>
              <w:jc w:val="both"/>
              <w:rPr>
                <w:rFonts w:asciiTheme="minorHAnsi" w:hAnsiTheme="minorHAnsi" w:cstheme="minorHAnsi"/>
                <w:b/>
                <w:bCs/>
                <w:sz w:val="22"/>
                <w:szCs w:val="22"/>
              </w:rPr>
            </w:pPr>
          </w:p>
          <w:p w:rsidR="004D77C5" w:rsidRPr="00187956" w:rsidRDefault="004D77C5" w:rsidP="00195C2F">
            <w:pPr>
              <w:pStyle w:val="Default"/>
              <w:spacing w:line="360" w:lineRule="auto"/>
              <w:jc w:val="both"/>
              <w:rPr>
                <w:rFonts w:asciiTheme="minorHAnsi" w:hAnsiTheme="minorHAnsi" w:cstheme="minorHAnsi"/>
                <w:b/>
                <w:bCs/>
                <w:sz w:val="22"/>
                <w:szCs w:val="22"/>
              </w:rPr>
            </w:pPr>
            <w:r w:rsidRPr="00187956">
              <w:rPr>
                <w:rFonts w:asciiTheme="minorHAnsi" w:hAnsiTheme="minorHAnsi" w:cstheme="minorHAnsi"/>
                <w:b/>
                <w:bCs/>
                <w:sz w:val="22"/>
                <w:szCs w:val="22"/>
              </w:rPr>
              <w:t>2.</w:t>
            </w:r>
          </w:p>
        </w:tc>
        <w:tc>
          <w:tcPr>
            <w:tcW w:w="2410" w:type="dxa"/>
          </w:tcPr>
          <w:p w:rsidR="00343854" w:rsidRPr="00187956" w:rsidRDefault="00343854" w:rsidP="00195C2F">
            <w:pPr>
              <w:pStyle w:val="Default"/>
              <w:spacing w:line="360" w:lineRule="auto"/>
              <w:jc w:val="both"/>
              <w:rPr>
                <w:rFonts w:asciiTheme="minorHAnsi" w:hAnsiTheme="minorHAnsi" w:cstheme="minorHAnsi"/>
                <w:b/>
                <w:bCs/>
                <w:sz w:val="22"/>
                <w:szCs w:val="22"/>
              </w:rPr>
            </w:pPr>
          </w:p>
        </w:tc>
        <w:tc>
          <w:tcPr>
            <w:tcW w:w="3260" w:type="dxa"/>
          </w:tcPr>
          <w:p w:rsidR="00343854" w:rsidRPr="00187956" w:rsidRDefault="00343854" w:rsidP="00195C2F">
            <w:pPr>
              <w:pStyle w:val="Default"/>
              <w:spacing w:line="360" w:lineRule="auto"/>
              <w:jc w:val="both"/>
              <w:rPr>
                <w:rFonts w:asciiTheme="minorHAnsi" w:hAnsiTheme="minorHAnsi" w:cstheme="minorHAnsi"/>
                <w:b/>
                <w:bCs/>
                <w:sz w:val="22"/>
                <w:szCs w:val="22"/>
              </w:rPr>
            </w:pPr>
          </w:p>
        </w:tc>
        <w:tc>
          <w:tcPr>
            <w:tcW w:w="1559" w:type="dxa"/>
          </w:tcPr>
          <w:p w:rsidR="00343854" w:rsidRPr="00187956" w:rsidRDefault="00343854" w:rsidP="00195C2F">
            <w:pPr>
              <w:pStyle w:val="Default"/>
              <w:spacing w:line="360" w:lineRule="auto"/>
              <w:jc w:val="both"/>
              <w:rPr>
                <w:rFonts w:asciiTheme="minorHAnsi" w:hAnsiTheme="minorHAnsi" w:cstheme="minorHAnsi"/>
                <w:b/>
                <w:bCs/>
                <w:sz w:val="22"/>
                <w:szCs w:val="22"/>
              </w:rPr>
            </w:pPr>
          </w:p>
        </w:tc>
      </w:tr>
      <w:tr w:rsidR="00343854" w:rsidRPr="00187956" w:rsidTr="004D77C5">
        <w:trPr>
          <w:trHeight w:val="567"/>
        </w:trPr>
        <w:tc>
          <w:tcPr>
            <w:tcW w:w="2405" w:type="dxa"/>
          </w:tcPr>
          <w:p w:rsidR="00343854" w:rsidRPr="00187956" w:rsidRDefault="00343854" w:rsidP="00195C2F">
            <w:pPr>
              <w:pStyle w:val="Default"/>
              <w:spacing w:line="360" w:lineRule="auto"/>
              <w:jc w:val="both"/>
              <w:rPr>
                <w:rFonts w:asciiTheme="minorHAnsi" w:hAnsiTheme="minorHAnsi" w:cstheme="minorHAnsi"/>
                <w:b/>
                <w:bCs/>
                <w:sz w:val="22"/>
                <w:szCs w:val="22"/>
              </w:rPr>
            </w:pPr>
          </w:p>
          <w:p w:rsidR="004D77C5" w:rsidRPr="00187956" w:rsidRDefault="004D77C5" w:rsidP="00195C2F">
            <w:pPr>
              <w:pStyle w:val="Default"/>
              <w:spacing w:line="360" w:lineRule="auto"/>
              <w:jc w:val="both"/>
              <w:rPr>
                <w:rFonts w:asciiTheme="minorHAnsi" w:hAnsiTheme="minorHAnsi" w:cstheme="minorHAnsi"/>
                <w:b/>
                <w:bCs/>
                <w:sz w:val="22"/>
                <w:szCs w:val="22"/>
              </w:rPr>
            </w:pPr>
            <w:r w:rsidRPr="00187956">
              <w:rPr>
                <w:rFonts w:asciiTheme="minorHAnsi" w:hAnsiTheme="minorHAnsi" w:cstheme="minorHAnsi"/>
                <w:b/>
                <w:bCs/>
                <w:sz w:val="22"/>
                <w:szCs w:val="22"/>
              </w:rPr>
              <w:t>3.</w:t>
            </w:r>
          </w:p>
        </w:tc>
        <w:tc>
          <w:tcPr>
            <w:tcW w:w="2410" w:type="dxa"/>
          </w:tcPr>
          <w:p w:rsidR="00343854" w:rsidRPr="00187956" w:rsidRDefault="00343854" w:rsidP="00195C2F">
            <w:pPr>
              <w:pStyle w:val="Default"/>
              <w:spacing w:line="360" w:lineRule="auto"/>
              <w:jc w:val="both"/>
              <w:rPr>
                <w:rFonts w:asciiTheme="minorHAnsi" w:hAnsiTheme="minorHAnsi" w:cstheme="minorHAnsi"/>
                <w:b/>
                <w:bCs/>
                <w:sz w:val="22"/>
                <w:szCs w:val="22"/>
              </w:rPr>
            </w:pPr>
          </w:p>
        </w:tc>
        <w:tc>
          <w:tcPr>
            <w:tcW w:w="3260" w:type="dxa"/>
          </w:tcPr>
          <w:p w:rsidR="00343854" w:rsidRPr="00187956" w:rsidRDefault="00343854" w:rsidP="00195C2F">
            <w:pPr>
              <w:pStyle w:val="Default"/>
              <w:spacing w:line="360" w:lineRule="auto"/>
              <w:jc w:val="both"/>
              <w:rPr>
                <w:rFonts w:asciiTheme="minorHAnsi" w:hAnsiTheme="minorHAnsi" w:cstheme="minorHAnsi"/>
                <w:b/>
                <w:bCs/>
                <w:sz w:val="22"/>
                <w:szCs w:val="22"/>
              </w:rPr>
            </w:pPr>
          </w:p>
        </w:tc>
        <w:tc>
          <w:tcPr>
            <w:tcW w:w="1559" w:type="dxa"/>
          </w:tcPr>
          <w:p w:rsidR="00343854" w:rsidRPr="00187956" w:rsidRDefault="00343854" w:rsidP="00195C2F">
            <w:pPr>
              <w:pStyle w:val="Default"/>
              <w:spacing w:line="360" w:lineRule="auto"/>
              <w:jc w:val="both"/>
              <w:rPr>
                <w:rFonts w:asciiTheme="minorHAnsi" w:hAnsiTheme="minorHAnsi" w:cstheme="minorHAnsi"/>
                <w:b/>
                <w:bCs/>
                <w:sz w:val="22"/>
                <w:szCs w:val="22"/>
              </w:rPr>
            </w:pPr>
          </w:p>
        </w:tc>
      </w:tr>
      <w:tr w:rsidR="00343854" w:rsidRPr="00187956" w:rsidTr="004D77C5">
        <w:trPr>
          <w:trHeight w:val="567"/>
        </w:trPr>
        <w:tc>
          <w:tcPr>
            <w:tcW w:w="2405" w:type="dxa"/>
          </w:tcPr>
          <w:p w:rsidR="00343854" w:rsidRPr="00187956" w:rsidRDefault="00343854" w:rsidP="00195C2F">
            <w:pPr>
              <w:pStyle w:val="Default"/>
              <w:spacing w:line="360" w:lineRule="auto"/>
              <w:jc w:val="both"/>
              <w:rPr>
                <w:rFonts w:asciiTheme="minorHAnsi" w:hAnsiTheme="minorHAnsi" w:cstheme="minorHAnsi"/>
                <w:b/>
                <w:bCs/>
                <w:sz w:val="22"/>
                <w:szCs w:val="22"/>
              </w:rPr>
            </w:pPr>
          </w:p>
          <w:p w:rsidR="004D77C5" w:rsidRPr="00187956" w:rsidRDefault="004D77C5" w:rsidP="00195C2F">
            <w:pPr>
              <w:pStyle w:val="Default"/>
              <w:spacing w:line="360" w:lineRule="auto"/>
              <w:jc w:val="both"/>
              <w:rPr>
                <w:rFonts w:asciiTheme="minorHAnsi" w:hAnsiTheme="minorHAnsi" w:cstheme="minorHAnsi"/>
                <w:b/>
                <w:bCs/>
                <w:sz w:val="22"/>
                <w:szCs w:val="22"/>
              </w:rPr>
            </w:pPr>
            <w:r w:rsidRPr="00187956">
              <w:rPr>
                <w:rFonts w:asciiTheme="minorHAnsi" w:hAnsiTheme="minorHAnsi" w:cstheme="minorHAnsi"/>
                <w:b/>
                <w:bCs/>
                <w:sz w:val="22"/>
                <w:szCs w:val="22"/>
              </w:rPr>
              <w:t>4.</w:t>
            </w:r>
          </w:p>
        </w:tc>
        <w:tc>
          <w:tcPr>
            <w:tcW w:w="2410" w:type="dxa"/>
          </w:tcPr>
          <w:p w:rsidR="00343854" w:rsidRPr="00187956" w:rsidRDefault="00343854" w:rsidP="00195C2F">
            <w:pPr>
              <w:pStyle w:val="Default"/>
              <w:spacing w:line="360" w:lineRule="auto"/>
              <w:jc w:val="both"/>
              <w:rPr>
                <w:rFonts w:asciiTheme="minorHAnsi" w:hAnsiTheme="minorHAnsi" w:cstheme="minorHAnsi"/>
                <w:b/>
                <w:bCs/>
                <w:sz w:val="22"/>
                <w:szCs w:val="22"/>
              </w:rPr>
            </w:pPr>
          </w:p>
        </w:tc>
        <w:tc>
          <w:tcPr>
            <w:tcW w:w="3260" w:type="dxa"/>
          </w:tcPr>
          <w:p w:rsidR="00343854" w:rsidRPr="00187956" w:rsidRDefault="00343854" w:rsidP="00195C2F">
            <w:pPr>
              <w:pStyle w:val="Default"/>
              <w:spacing w:line="360" w:lineRule="auto"/>
              <w:jc w:val="both"/>
              <w:rPr>
                <w:rFonts w:asciiTheme="minorHAnsi" w:hAnsiTheme="minorHAnsi" w:cstheme="minorHAnsi"/>
                <w:b/>
                <w:bCs/>
                <w:sz w:val="22"/>
                <w:szCs w:val="22"/>
              </w:rPr>
            </w:pPr>
          </w:p>
        </w:tc>
        <w:tc>
          <w:tcPr>
            <w:tcW w:w="1559" w:type="dxa"/>
          </w:tcPr>
          <w:p w:rsidR="00343854" w:rsidRPr="00187956" w:rsidRDefault="00343854" w:rsidP="00195C2F">
            <w:pPr>
              <w:pStyle w:val="Default"/>
              <w:spacing w:line="360" w:lineRule="auto"/>
              <w:jc w:val="both"/>
              <w:rPr>
                <w:rFonts w:asciiTheme="minorHAnsi" w:hAnsiTheme="minorHAnsi" w:cstheme="minorHAnsi"/>
                <w:b/>
                <w:bCs/>
                <w:sz w:val="22"/>
                <w:szCs w:val="22"/>
              </w:rPr>
            </w:pPr>
          </w:p>
        </w:tc>
      </w:tr>
      <w:tr w:rsidR="00343854" w:rsidRPr="00187956" w:rsidTr="004D77C5">
        <w:trPr>
          <w:trHeight w:val="567"/>
        </w:trPr>
        <w:tc>
          <w:tcPr>
            <w:tcW w:w="2405" w:type="dxa"/>
          </w:tcPr>
          <w:p w:rsidR="00343854" w:rsidRPr="00187956" w:rsidRDefault="00343854" w:rsidP="00195C2F">
            <w:pPr>
              <w:pStyle w:val="Default"/>
              <w:spacing w:line="360" w:lineRule="auto"/>
              <w:jc w:val="both"/>
              <w:rPr>
                <w:rFonts w:asciiTheme="minorHAnsi" w:hAnsiTheme="minorHAnsi" w:cstheme="minorHAnsi"/>
                <w:b/>
                <w:bCs/>
                <w:sz w:val="22"/>
                <w:szCs w:val="22"/>
              </w:rPr>
            </w:pPr>
          </w:p>
          <w:p w:rsidR="004D77C5" w:rsidRPr="00187956" w:rsidRDefault="004D77C5" w:rsidP="00195C2F">
            <w:pPr>
              <w:pStyle w:val="Default"/>
              <w:spacing w:line="360" w:lineRule="auto"/>
              <w:jc w:val="both"/>
              <w:rPr>
                <w:rFonts w:asciiTheme="minorHAnsi" w:hAnsiTheme="minorHAnsi" w:cstheme="minorHAnsi"/>
                <w:b/>
                <w:bCs/>
                <w:sz w:val="22"/>
                <w:szCs w:val="22"/>
              </w:rPr>
            </w:pPr>
            <w:r w:rsidRPr="00187956">
              <w:rPr>
                <w:rFonts w:asciiTheme="minorHAnsi" w:hAnsiTheme="minorHAnsi" w:cstheme="minorHAnsi"/>
                <w:b/>
                <w:bCs/>
                <w:sz w:val="22"/>
                <w:szCs w:val="22"/>
              </w:rPr>
              <w:t>5.</w:t>
            </w:r>
          </w:p>
        </w:tc>
        <w:tc>
          <w:tcPr>
            <w:tcW w:w="2410" w:type="dxa"/>
          </w:tcPr>
          <w:p w:rsidR="00343854" w:rsidRPr="00187956" w:rsidRDefault="00343854" w:rsidP="00195C2F">
            <w:pPr>
              <w:pStyle w:val="Default"/>
              <w:spacing w:line="360" w:lineRule="auto"/>
              <w:jc w:val="both"/>
              <w:rPr>
                <w:rFonts w:asciiTheme="minorHAnsi" w:hAnsiTheme="minorHAnsi" w:cstheme="minorHAnsi"/>
                <w:b/>
                <w:bCs/>
                <w:sz w:val="22"/>
                <w:szCs w:val="22"/>
              </w:rPr>
            </w:pPr>
          </w:p>
        </w:tc>
        <w:tc>
          <w:tcPr>
            <w:tcW w:w="3260" w:type="dxa"/>
          </w:tcPr>
          <w:p w:rsidR="00343854" w:rsidRPr="00187956" w:rsidRDefault="00343854" w:rsidP="00195C2F">
            <w:pPr>
              <w:pStyle w:val="Default"/>
              <w:spacing w:line="360" w:lineRule="auto"/>
              <w:jc w:val="both"/>
              <w:rPr>
                <w:rFonts w:asciiTheme="minorHAnsi" w:hAnsiTheme="minorHAnsi" w:cstheme="minorHAnsi"/>
                <w:b/>
                <w:bCs/>
                <w:sz w:val="22"/>
                <w:szCs w:val="22"/>
              </w:rPr>
            </w:pPr>
          </w:p>
        </w:tc>
        <w:tc>
          <w:tcPr>
            <w:tcW w:w="1559" w:type="dxa"/>
          </w:tcPr>
          <w:p w:rsidR="00343854" w:rsidRPr="00187956" w:rsidRDefault="00343854" w:rsidP="00195C2F">
            <w:pPr>
              <w:pStyle w:val="Default"/>
              <w:spacing w:line="360" w:lineRule="auto"/>
              <w:jc w:val="both"/>
              <w:rPr>
                <w:rFonts w:asciiTheme="minorHAnsi" w:hAnsiTheme="minorHAnsi" w:cstheme="minorHAnsi"/>
                <w:b/>
                <w:bCs/>
                <w:sz w:val="22"/>
                <w:szCs w:val="22"/>
              </w:rPr>
            </w:pPr>
          </w:p>
        </w:tc>
      </w:tr>
      <w:tr w:rsidR="00605C7D" w:rsidRPr="00187956" w:rsidTr="004D77C5">
        <w:trPr>
          <w:trHeight w:val="567"/>
        </w:trPr>
        <w:tc>
          <w:tcPr>
            <w:tcW w:w="2405" w:type="dxa"/>
          </w:tcPr>
          <w:p w:rsidR="00605C7D" w:rsidRPr="00187956" w:rsidRDefault="00605C7D" w:rsidP="00195C2F">
            <w:pPr>
              <w:pStyle w:val="Default"/>
              <w:spacing w:line="360" w:lineRule="auto"/>
              <w:jc w:val="both"/>
              <w:rPr>
                <w:rFonts w:asciiTheme="minorHAnsi" w:hAnsiTheme="minorHAnsi" w:cstheme="minorHAnsi"/>
                <w:b/>
                <w:bCs/>
                <w:sz w:val="22"/>
                <w:szCs w:val="22"/>
              </w:rPr>
            </w:pPr>
          </w:p>
          <w:p w:rsidR="00605C7D" w:rsidRPr="00187956" w:rsidRDefault="00605C7D" w:rsidP="00195C2F">
            <w:pPr>
              <w:pStyle w:val="Default"/>
              <w:spacing w:line="360" w:lineRule="auto"/>
              <w:jc w:val="both"/>
              <w:rPr>
                <w:rFonts w:asciiTheme="minorHAnsi" w:hAnsiTheme="minorHAnsi" w:cstheme="minorHAnsi"/>
                <w:b/>
                <w:bCs/>
                <w:sz w:val="22"/>
                <w:szCs w:val="22"/>
              </w:rPr>
            </w:pPr>
            <w:r w:rsidRPr="00187956">
              <w:rPr>
                <w:rFonts w:asciiTheme="minorHAnsi" w:hAnsiTheme="minorHAnsi" w:cstheme="minorHAnsi"/>
                <w:b/>
                <w:bCs/>
                <w:sz w:val="22"/>
                <w:szCs w:val="22"/>
              </w:rPr>
              <w:t>6.</w:t>
            </w:r>
          </w:p>
        </w:tc>
        <w:tc>
          <w:tcPr>
            <w:tcW w:w="2410" w:type="dxa"/>
          </w:tcPr>
          <w:p w:rsidR="00605C7D" w:rsidRPr="00187956" w:rsidRDefault="00605C7D" w:rsidP="00195C2F">
            <w:pPr>
              <w:pStyle w:val="Default"/>
              <w:spacing w:line="360" w:lineRule="auto"/>
              <w:jc w:val="both"/>
              <w:rPr>
                <w:rFonts w:asciiTheme="minorHAnsi" w:hAnsiTheme="minorHAnsi" w:cstheme="minorHAnsi"/>
                <w:b/>
                <w:bCs/>
                <w:sz w:val="22"/>
                <w:szCs w:val="22"/>
              </w:rPr>
            </w:pPr>
          </w:p>
        </w:tc>
        <w:tc>
          <w:tcPr>
            <w:tcW w:w="3260" w:type="dxa"/>
          </w:tcPr>
          <w:p w:rsidR="00605C7D" w:rsidRPr="00187956" w:rsidRDefault="00605C7D" w:rsidP="00195C2F">
            <w:pPr>
              <w:pStyle w:val="Default"/>
              <w:spacing w:line="360" w:lineRule="auto"/>
              <w:jc w:val="both"/>
              <w:rPr>
                <w:rFonts w:asciiTheme="minorHAnsi" w:hAnsiTheme="minorHAnsi" w:cstheme="minorHAnsi"/>
                <w:b/>
                <w:bCs/>
                <w:sz w:val="22"/>
                <w:szCs w:val="22"/>
              </w:rPr>
            </w:pPr>
          </w:p>
        </w:tc>
        <w:tc>
          <w:tcPr>
            <w:tcW w:w="1559" w:type="dxa"/>
          </w:tcPr>
          <w:p w:rsidR="00605C7D" w:rsidRPr="00187956" w:rsidRDefault="00605C7D" w:rsidP="00195C2F">
            <w:pPr>
              <w:pStyle w:val="Default"/>
              <w:spacing w:line="360" w:lineRule="auto"/>
              <w:jc w:val="both"/>
              <w:rPr>
                <w:rFonts w:asciiTheme="minorHAnsi" w:hAnsiTheme="minorHAnsi" w:cstheme="minorHAnsi"/>
                <w:b/>
                <w:bCs/>
                <w:sz w:val="22"/>
                <w:szCs w:val="22"/>
              </w:rPr>
            </w:pPr>
          </w:p>
        </w:tc>
      </w:tr>
    </w:tbl>
    <w:p w:rsidR="00CD2E2C" w:rsidRDefault="00CD2E2C" w:rsidP="00195C2F">
      <w:pPr>
        <w:spacing w:line="360" w:lineRule="auto"/>
        <w:jc w:val="both"/>
        <w:rPr>
          <w:rFonts w:cstheme="minorHAnsi"/>
        </w:rPr>
      </w:pPr>
    </w:p>
    <w:p w:rsidR="00F57A59" w:rsidRDefault="00F57A59" w:rsidP="00195C2F">
      <w:pPr>
        <w:spacing w:line="360" w:lineRule="auto"/>
        <w:jc w:val="both"/>
        <w:rPr>
          <w:rFonts w:cstheme="minorHAnsi"/>
        </w:rPr>
      </w:pPr>
    </w:p>
    <w:p w:rsidR="002753BF" w:rsidRPr="00187956" w:rsidRDefault="002753BF" w:rsidP="00195C2F">
      <w:pPr>
        <w:pStyle w:val="Default"/>
        <w:spacing w:line="360" w:lineRule="auto"/>
        <w:jc w:val="both"/>
        <w:rPr>
          <w:rFonts w:asciiTheme="minorHAnsi" w:hAnsiTheme="minorHAnsi" w:cstheme="minorHAnsi"/>
          <w:sz w:val="22"/>
          <w:szCs w:val="22"/>
        </w:rPr>
      </w:pPr>
      <w:r w:rsidRPr="00187956">
        <w:rPr>
          <w:rFonts w:asciiTheme="minorHAnsi" w:hAnsiTheme="minorHAnsi" w:cstheme="minorHAnsi"/>
          <w:sz w:val="22"/>
          <w:szCs w:val="22"/>
        </w:rPr>
        <w:lastRenderedPageBreak/>
        <w:t xml:space="preserve">4) che, sulla base dell’ultima dichiarazione dei redditi, il nucleo familiare ha conseguito il seguente reddito: </w:t>
      </w:r>
    </w:p>
    <w:p w:rsidR="002753BF" w:rsidRPr="00187956" w:rsidRDefault="002753BF" w:rsidP="00195C2F">
      <w:pPr>
        <w:pStyle w:val="Default"/>
        <w:spacing w:line="360" w:lineRule="auto"/>
        <w:rPr>
          <w:rFonts w:asciiTheme="minorHAnsi" w:hAnsiTheme="minorHAnsi" w:cstheme="minorHAnsi"/>
          <w:sz w:val="22"/>
          <w:szCs w:val="22"/>
        </w:rPr>
      </w:pPr>
    </w:p>
    <w:tbl>
      <w:tblPr>
        <w:tblStyle w:val="Grigliatabella"/>
        <w:tblW w:w="9634" w:type="dxa"/>
        <w:tblLayout w:type="fixed"/>
        <w:tblLook w:val="04A0" w:firstRow="1" w:lastRow="0" w:firstColumn="1" w:lastColumn="0" w:noHBand="0" w:noVBand="1"/>
      </w:tblPr>
      <w:tblGrid>
        <w:gridCol w:w="2405"/>
        <w:gridCol w:w="2410"/>
        <w:gridCol w:w="3118"/>
        <w:gridCol w:w="1701"/>
      </w:tblGrid>
      <w:tr w:rsidR="004D77C5" w:rsidRPr="00187956" w:rsidTr="004D77C5">
        <w:trPr>
          <w:trHeight w:val="315"/>
        </w:trPr>
        <w:tc>
          <w:tcPr>
            <w:tcW w:w="2405" w:type="dxa"/>
          </w:tcPr>
          <w:p w:rsidR="004D77C5" w:rsidRPr="00187956" w:rsidRDefault="004D77C5" w:rsidP="00195C2F">
            <w:pPr>
              <w:pStyle w:val="Default"/>
              <w:spacing w:line="360" w:lineRule="auto"/>
              <w:jc w:val="center"/>
              <w:rPr>
                <w:rFonts w:asciiTheme="minorHAnsi" w:hAnsiTheme="minorHAnsi" w:cstheme="minorHAnsi"/>
                <w:sz w:val="22"/>
                <w:szCs w:val="22"/>
              </w:rPr>
            </w:pPr>
            <w:r w:rsidRPr="00187956">
              <w:rPr>
                <w:rFonts w:asciiTheme="minorHAnsi" w:hAnsiTheme="minorHAnsi" w:cstheme="minorHAnsi"/>
                <w:b/>
                <w:bCs/>
                <w:sz w:val="22"/>
                <w:szCs w:val="22"/>
              </w:rPr>
              <w:t>COGNOME</w:t>
            </w:r>
          </w:p>
        </w:tc>
        <w:tc>
          <w:tcPr>
            <w:tcW w:w="2410" w:type="dxa"/>
          </w:tcPr>
          <w:p w:rsidR="004D77C5" w:rsidRPr="00187956" w:rsidRDefault="004D77C5" w:rsidP="00195C2F">
            <w:pPr>
              <w:pStyle w:val="Default"/>
              <w:spacing w:line="360" w:lineRule="auto"/>
              <w:jc w:val="center"/>
              <w:rPr>
                <w:rFonts w:asciiTheme="minorHAnsi" w:hAnsiTheme="minorHAnsi" w:cstheme="minorHAnsi"/>
                <w:sz w:val="22"/>
                <w:szCs w:val="22"/>
              </w:rPr>
            </w:pPr>
            <w:r w:rsidRPr="00187956">
              <w:rPr>
                <w:rFonts w:asciiTheme="minorHAnsi" w:hAnsiTheme="minorHAnsi" w:cstheme="minorHAnsi"/>
                <w:b/>
                <w:bCs/>
                <w:sz w:val="22"/>
                <w:szCs w:val="22"/>
              </w:rPr>
              <w:t>NOME</w:t>
            </w:r>
          </w:p>
        </w:tc>
        <w:tc>
          <w:tcPr>
            <w:tcW w:w="3118" w:type="dxa"/>
          </w:tcPr>
          <w:p w:rsidR="004D77C5" w:rsidRPr="00187956" w:rsidRDefault="004D77C5" w:rsidP="00195C2F">
            <w:pPr>
              <w:pStyle w:val="Default"/>
              <w:spacing w:line="360" w:lineRule="auto"/>
              <w:jc w:val="center"/>
              <w:rPr>
                <w:rFonts w:asciiTheme="minorHAnsi" w:hAnsiTheme="minorHAnsi" w:cstheme="minorHAnsi"/>
                <w:sz w:val="22"/>
                <w:szCs w:val="22"/>
              </w:rPr>
            </w:pPr>
            <w:r w:rsidRPr="00187956">
              <w:rPr>
                <w:rFonts w:asciiTheme="minorHAnsi" w:hAnsiTheme="minorHAnsi" w:cstheme="minorHAnsi"/>
                <w:b/>
                <w:bCs/>
                <w:sz w:val="22"/>
                <w:szCs w:val="22"/>
              </w:rPr>
              <w:t>LUOGO E DATA NASCITA</w:t>
            </w:r>
          </w:p>
        </w:tc>
        <w:tc>
          <w:tcPr>
            <w:tcW w:w="1701" w:type="dxa"/>
          </w:tcPr>
          <w:p w:rsidR="004D77C5" w:rsidRPr="00187956" w:rsidRDefault="004D77C5" w:rsidP="00195C2F">
            <w:pPr>
              <w:pStyle w:val="Default"/>
              <w:spacing w:line="360" w:lineRule="auto"/>
              <w:jc w:val="center"/>
              <w:rPr>
                <w:rFonts w:asciiTheme="minorHAnsi" w:hAnsiTheme="minorHAnsi" w:cstheme="minorHAnsi"/>
                <w:sz w:val="22"/>
                <w:szCs w:val="22"/>
              </w:rPr>
            </w:pPr>
            <w:r w:rsidRPr="00187956">
              <w:rPr>
                <w:rFonts w:asciiTheme="minorHAnsi" w:hAnsiTheme="minorHAnsi" w:cstheme="minorHAnsi"/>
                <w:b/>
                <w:bCs/>
                <w:sz w:val="22"/>
                <w:szCs w:val="22"/>
              </w:rPr>
              <w:t>REDDITO</w:t>
            </w:r>
          </w:p>
        </w:tc>
      </w:tr>
      <w:tr w:rsidR="004D77C5" w:rsidRPr="00187956" w:rsidTr="004D77C5">
        <w:trPr>
          <w:trHeight w:val="525"/>
        </w:trPr>
        <w:tc>
          <w:tcPr>
            <w:tcW w:w="2405" w:type="dxa"/>
          </w:tcPr>
          <w:p w:rsidR="004D77C5" w:rsidRPr="00187956" w:rsidRDefault="004D77C5" w:rsidP="00195C2F">
            <w:pPr>
              <w:pStyle w:val="Default"/>
              <w:spacing w:line="360" w:lineRule="auto"/>
              <w:jc w:val="both"/>
              <w:rPr>
                <w:rFonts w:asciiTheme="minorHAnsi" w:hAnsiTheme="minorHAnsi" w:cstheme="minorHAnsi"/>
                <w:b/>
                <w:bCs/>
                <w:sz w:val="22"/>
                <w:szCs w:val="22"/>
              </w:rPr>
            </w:pPr>
          </w:p>
          <w:p w:rsidR="004D77C5" w:rsidRPr="00187956" w:rsidRDefault="004D77C5" w:rsidP="00195C2F">
            <w:pPr>
              <w:pStyle w:val="Default"/>
              <w:spacing w:line="360" w:lineRule="auto"/>
              <w:jc w:val="both"/>
              <w:rPr>
                <w:rFonts w:asciiTheme="minorHAnsi" w:hAnsiTheme="minorHAnsi" w:cstheme="minorHAnsi"/>
                <w:b/>
                <w:bCs/>
                <w:sz w:val="22"/>
                <w:szCs w:val="22"/>
              </w:rPr>
            </w:pPr>
            <w:r w:rsidRPr="00187956">
              <w:rPr>
                <w:rFonts w:asciiTheme="minorHAnsi" w:hAnsiTheme="minorHAnsi" w:cstheme="minorHAnsi"/>
                <w:b/>
                <w:bCs/>
                <w:sz w:val="22"/>
                <w:szCs w:val="22"/>
              </w:rPr>
              <w:t>1.</w:t>
            </w:r>
          </w:p>
        </w:tc>
        <w:tc>
          <w:tcPr>
            <w:tcW w:w="2410" w:type="dxa"/>
          </w:tcPr>
          <w:p w:rsidR="004D77C5" w:rsidRPr="00187956" w:rsidRDefault="004D77C5" w:rsidP="00195C2F">
            <w:pPr>
              <w:pStyle w:val="Default"/>
              <w:spacing w:line="360" w:lineRule="auto"/>
              <w:jc w:val="both"/>
              <w:rPr>
                <w:rFonts w:asciiTheme="minorHAnsi" w:hAnsiTheme="minorHAnsi" w:cstheme="minorHAnsi"/>
                <w:b/>
                <w:bCs/>
                <w:sz w:val="22"/>
                <w:szCs w:val="22"/>
              </w:rPr>
            </w:pPr>
          </w:p>
        </w:tc>
        <w:tc>
          <w:tcPr>
            <w:tcW w:w="3118" w:type="dxa"/>
          </w:tcPr>
          <w:p w:rsidR="004D77C5" w:rsidRPr="00187956" w:rsidRDefault="004D77C5" w:rsidP="00195C2F">
            <w:pPr>
              <w:pStyle w:val="Default"/>
              <w:spacing w:line="360" w:lineRule="auto"/>
              <w:jc w:val="both"/>
              <w:rPr>
                <w:rFonts w:asciiTheme="minorHAnsi" w:hAnsiTheme="minorHAnsi" w:cstheme="minorHAnsi"/>
                <w:b/>
                <w:bCs/>
                <w:sz w:val="22"/>
                <w:szCs w:val="22"/>
              </w:rPr>
            </w:pPr>
          </w:p>
        </w:tc>
        <w:tc>
          <w:tcPr>
            <w:tcW w:w="1701" w:type="dxa"/>
          </w:tcPr>
          <w:p w:rsidR="004D77C5" w:rsidRPr="00187956" w:rsidRDefault="004D77C5" w:rsidP="00195C2F">
            <w:pPr>
              <w:pStyle w:val="Default"/>
              <w:spacing w:line="360" w:lineRule="auto"/>
              <w:jc w:val="both"/>
              <w:rPr>
                <w:rFonts w:asciiTheme="minorHAnsi" w:hAnsiTheme="minorHAnsi" w:cstheme="minorHAnsi"/>
                <w:b/>
                <w:bCs/>
                <w:sz w:val="22"/>
                <w:szCs w:val="22"/>
              </w:rPr>
            </w:pPr>
          </w:p>
          <w:p w:rsidR="004D77C5" w:rsidRPr="00187956" w:rsidRDefault="004D77C5" w:rsidP="00195C2F">
            <w:pPr>
              <w:pStyle w:val="Default"/>
              <w:spacing w:line="360" w:lineRule="auto"/>
              <w:jc w:val="both"/>
              <w:rPr>
                <w:rFonts w:asciiTheme="minorHAnsi" w:hAnsiTheme="minorHAnsi" w:cstheme="minorHAnsi"/>
                <w:b/>
                <w:bCs/>
                <w:sz w:val="22"/>
                <w:szCs w:val="22"/>
              </w:rPr>
            </w:pPr>
            <w:r w:rsidRPr="00187956">
              <w:rPr>
                <w:rFonts w:asciiTheme="minorHAnsi" w:hAnsiTheme="minorHAnsi" w:cstheme="minorHAnsi"/>
                <w:b/>
                <w:bCs/>
                <w:sz w:val="22"/>
                <w:szCs w:val="22"/>
              </w:rPr>
              <w:t>€</w:t>
            </w:r>
          </w:p>
        </w:tc>
      </w:tr>
      <w:tr w:rsidR="004D77C5" w:rsidRPr="00187956" w:rsidTr="004D77C5">
        <w:trPr>
          <w:trHeight w:val="525"/>
        </w:trPr>
        <w:tc>
          <w:tcPr>
            <w:tcW w:w="2405" w:type="dxa"/>
          </w:tcPr>
          <w:p w:rsidR="004D77C5" w:rsidRPr="00187956" w:rsidRDefault="004D77C5" w:rsidP="00195C2F">
            <w:pPr>
              <w:pStyle w:val="Default"/>
              <w:spacing w:line="360" w:lineRule="auto"/>
              <w:jc w:val="both"/>
              <w:rPr>
                <w:rFonts w:asciiTheme="minorHAnsi" w:hAnsiTheme="minorHAnsi" w:cstheme="minorHAnsi"/>
                <w:b/>
                <w:bCs/>
                <w:sz w:val="22"/>
                <w:szCs w:val="22"/>
              </w:rPr>
            </w:pPr>
          </w:p>
          <w:p w:rsidR="004D77C5" w:rsidRPr="00187956" w:rsidRDefault="004D77C5" w:rsidP="00195C2F">
            <w:pPr>
              <w:pStyle w:val="Default"/>
              <w:spacing w:line="360" w:lineRule="auto"/>
              <w:jc w:val="both"/>
              <w:rPr>
                <w:rFonts w:asciiTheme="minorHAnsi" w:hAnsiTheme="minorHAnsi" w:cstheme="minorHAnsi"/>
                <w:b/>
                <w:bCs/>
                <w:sz w:val="22"/>
                <w:szCs w:val="22"/>
              </w:rPr>
            </w:pPr>
            <w:r w:rsidRPr="00187956">
              <w:rPr>
                <w:rFonts w:asciiTheme="minorHAnsi" w:hAnsiTheme="minorHAnsi" w:cstheme="minorHAnsi"/>
                <w:b/>
                <w:bCs/>
                <w:sz w:val="22"/>
                <w:szCs w:val="22"/>
              </w:rPr>
              <w:t>2.</w:t>
            </w:r>
          </w:p>
        </w:tc>
        <w:tc>
          <w:tcPr>
            <w:tcW w:w="2410" w:type="dxa"/>
          </w:tcPr>
          <w:p w:rsidR="004D77C5" w:rsidRPr="00187956" w:rsidRDefault="004D77C5" w:rsidP="00195C2F">
            <w:pPr>
              <w:pStyle w:val="Default"/>
              <w:spacing w:line="360" w:lineRule="auto"/>
              <w:jc w:val="both"/>
              <w:rPr>
                <w:rFonts w:asciiTheme="minorHAnsi" w:hAnsiTheme="minorHAnsi" w:cstheme="minorHAnsi"/>
                <w:b/>
                <w:bCs/>
                <w:sz w:val="22"/>
                <w:szCs w:val="22"/>
              </w:rPr>
            </w:pPr>
          </w:p>
        </w:tc>
        <w:tc>
          <w:tcPr>
            <w:tcW w:w="3118" w:type="dxa"/>
          </w:tcPr>
          <w:p w:rsidR="004D77C5" w:rsidRPr="00187956" w:rsidRDefault="004D77C5" w:rsidP="00195C2F">
            <w:pPr>
              <w:pStyle w:val="Default"/>
              <w:spacing w:line="360" w:lineRule="auto"/>
              <w:jc w:val="both"/>
              <w:rPr>
                <w:rFonts w:asciiTheme="minorHAnsi" w:hAnsiTheme="minorHAnsi" w:cstheme="minorHAnsi"/>
                <w:b/>
                <w:bCs/>
                <w:sz w:val="22"/>
                <w:szCs w:val="22"/>
              </w:rPr>
            </w:pPr>
          </w:p>
        </w:tc>
        <w:tc>
          <w:tcPr>
            <w:tcW w:w="1701" w:type="dxa"/>
          </w:tcPr>
          <w:p w:rsidR="004D77C5" w:rsidRPr="00187956" w:rsidRDefault="004D77C5" w:rsidP="00195C2F">
            <w:pPr>
              <w:pStyle w:val="Default"/>
              <w:spacing w:line="360" w:lineRule="auto"/>
              <w:jc w:val="both"/>
              <w:rPr>
                <w:rFonts w:asciiTheme="minorHAnsi" w:hAnsiTheme="minorHAnsi" w:cstheme="minorHAnsi"/>
                <w:b/>
                <w:bCs/>
                <w:sz w:val="22"/>
                <w:szCs w:val="22"/>
              </w:rPr>
            </w:pPr>
          </w:p>
          <w:p w:rsidR="004D77C5" w:rsidRPr="00187956" w:rsidRDefault="004D77C5" w:rsidP="00195C2F">
            <w:pPr>
              <w:pStyle w:val="Default"/>
              <w:spacing w:line="360" w:lineRule="auto"/>
              <w:jc w:val="both"/>
              <w:rPr>
                <w:rFonts w:asciiTheme="minorHAnsi" w:hAnsiTheme="minorHAnsi" w:cstheme="minorHAnsi"/>
                <w:b/>
                <w:bCs/>
                <w:sz w:val="22"/>
                <w:szCs w:val="22"/>
              </w:rPr>
            </w:pPr>
            <w:r w:rsidRPr="00187956">
              <w:rPr>
                <w:rFonts w:asciiTheme="minorHAnsi" w:hAnsiTheme="minorHAnsi" w:cstheme="minorHAnsi"/>
                <w:b/>
                <w:bCs/>
                <w:sz w:val="22"/>
                <w:szCs w:val="22"/>
              </w:rPr>
              <w:t>€</w:t>
            </w:r>
          </w:p>
        </w:tc>
      </w:tr>
      <w:tr w:rsidR="004D77C5" w:rsidRPr="00187956" w:rsidTr="004D77C5">
        <w:trPr>
          <w:trHeight w:val="525"/>
        </w:trPr>
        <w:tc>
          <w:tcPr>
            <w:tcW w:w="2405" w:type="dxa"/>
          </w:tcPr>
          <w:p w:rsidR="004D77C5" w:rsidRPr="00187956" w:rsidRDefault="004D77C5" w:rsidP="00195C2F">
            <w:pPr>
              <w:pStyle w:val="Default"/>
              <w:spacing w:line="360" w:lineRule="auto"/>
              <w:jc w:val="both"/>
              <w:rPr>
                <w:rFonts w:asciiTheme="minorHAnsi" w:hAnsiTheme="minorHAnsi" w:cstheme="minorHAnsi"/>
                <w:b/>
                <w:bCs/>
                <w:sz w:val="22"/>
                <w:szCs w:val="22"/>
              </w:rPr>
            </w:pPr>
          </w:p>
          <w:p w:rsidR="004D77C5" w:rsidRPr="00187956" w:rsidRDefault="004D77C5" w:rsidP="00195C2F">
            <w:pPr>
              <w:pStyle w:val="Default"/>
              <w:spacing w:line="360" w:lineRule="auto"/>
              <w:jc w:val="both"/>
              <w:rPr>
                <w:rFonts w:asciiTheme="minorHAnsi" w:hAnsiTheme="minorHAnsi" w:cstheme="minorHAnsi"/>
                <w:b/>
                <w:bCs/>
                <w:sz w:val="22"/>
                <w:szCs w:val="22"/>
              </w:rPr>
            </w:pPr>
            <w:r w:rsidRPr="00187956">
              <w:rPr>
                <w:rFonts w:asciiTheme="minorHAnsi" w:hAnsiTheme="minorHAnsi" w:cstheme="minorHAnsi"/>
                <w:b/>
                <w:bCs/>
                <w:sz w:val="22"/>
                <w:szCs w:val="22"/>
              </w:rPr>
              <w:t>3.</w:t>
            </w:r>
          </w:p>
        </w:tc>
        <w:tc>
          <w:tcPr>
            <w:tcW w:w="2410" w:type="dxa"/>
          </w:tcPr>
          <w:p w:rsidR="004D77C5" w:rsidRPr="00187956" w:rsidRDefault="004D77C5" w:rsidP="00195C2F">
            <w:pPr>
              <w:pStyle w:val="Default"/>
              <w:spacing w:line="360" w:lineRule="auto"/>
              <w:jc w:val="both"/>
              <w:rPr>
                <w:rFonts w:asciiTheme="minorHAnsi" w:hAnsiTheme="minorHAnsi" w:cstheme="minorHAnsi"/>
                <w:b/>
                <w:bCs/>
                <w:sz w:val="22"/>
                <w:szCs w:val="22"/>
              </w:rPr>
            </w:pPr>
          </w:p>
        </w:tc>
        <w:tc>
          <w:tcPr>
            <w:tcW w:w="3118" w:type="dxa"/>
          </w:tcPr>
          <w:p w:rsidR="004D77C5" w:rsidRPr="00187956" w:rsidRDefault="004D77C5" w:rsidP="00195C2F">
            <w:pPr>
              <w:pStyle w:val="Default"/>
              <w:spacing w:line="360" w:lineRule="auto"/>
              <w:jc w:val="both"/>
              <w:rPr>
                <w:rFonts w:asciiTheme="minorHAnsi" w:hAnsiTheme="minorHAnsi" w:cstheme="minorHAnsi"/>
                <w:b/>
                <w:bCs/>
                <w:sz w:val="22"/>
                <w:szCs w:val="22"/>
              </w:rPr>
            </w:pPr>
          </w:p>
        </w:tc>
        <w:tc>
          <w:tcPr>
            <w:tcW w:w="1701" w:type="dxa"/>
          </w:tcPr>
          <w:p w:rsidR="004D77C5" w:rsidRPr="00187956" w:rsidRDefault="004D77C5" w:rsidP="00195C2F">
            <w:pPr>
              <w:pStyle w:val="Default"/>
              <w:spacing w:line="360" w:lineRule="auto"/>
              <w:jc w:val="both"/>
              <w:rPr>
                <w:rFonts w:asciiTheme="minorHAnsi" w:hAnsiTheme="minorHAnsi" w:cstheme="minorHAnsi"/>
                <w:b/>
                <w:bCs/>
                <w:sz w:val="22"/>
                <w:szCs w:val="22"/>
              </w:rPr>
            </w:pPr>
          </w:p>
          <w:p w:rsidR="004D77C5" w:rsidRPr="00187956" w:rsidRDefault="004D77C5" w:rsidP="00195C2F">
            <w:pPr>
              <w:pStyle w:val="Default"/>
              <w:spacing w:line="360" w:lineRule="auto"/>
              <w:jc w:val="both"/>
              <w:rPr>
                <w:rFonts w:asciiTheme="minorHAnsi" w:hAnsiTheme="minorHAnsi" w:cstheme="minorHAnsi"/>
                <w:b/>
                <w:bCs/>
                <w:sz w:val="22"/>
                <w:szCs w:val="22"/>
              </w:rPr>
            </w:pPr>
            <w:r w:rsidRPr="00187956">
              <w:rPr>
                <w:rFonts w:asciiTheme="minorHAnsi" w:hAnsiTheme="minorHAnsi" w:cstheme="minorHAnsi"/>
                <w:b/>
                <w:bCs/>
                <w:sz w:val="22"/>
                <w:szCs w:val="22"/>
              </w:rPr>
              <w:t>€</w:t>
            </w:r>
          </w:p>
        </w:tc>
      </w:tr>
      <w:tr w:rsidR="004D77C5" w:rsidRPr="00187956" w:rsidTr="004D77C5">
        <w:trPr>
          <w:trHeight w:val="525"/>
        </w:trPr>
        <w:tc>
          <w:tcPr>
            <w:tcW w:w="2405" w:type="dxa"/>
          </w:tcPr>
          <w:p w:rsidR="004D77C5" w:rsidRPr="00187956" w:rsidRDefault="004D77C5" w:rsidP="00195C2F">
            <w:pPr>
              <w:pStyle w:val="Default"/>
              <w:spacing w:line="360" w:lineRule="auto"/>
              <w:jc w:val="both"/>
              <w:rPr>
                <w:rFonts w:asciiTheme="minorHAnsi" w:hAnsiTheme="minorHAnsi" w:cstheme="minorHAnsi"/>
                <w:b/>
                <w:bCs/>
                <w:sz w:val="22"/>
                <w:szCs w:val="22"/>
              </w:rPr>
            </w:pPr>
          </w:p>
          <w:p w:rsidR="004D77C5" w:rsidRPr="00187956" w:rsidRDefault="004D77C5" w:rsidP="00195C2F">
            <w:pPr>
              <w:pStyle w:val="Default"/>
              <w:spacing w:line="360" w:lineRule="auto"/>
              <w:jc w:val="both"/>
              <w:rPr>
                <w:rFonts w:asciiTheme="minorHAnsi" w:hAnsiTheme="minorHAnsi" w:cstheme="minorHAnsi"/>
                <w:b/>
                <w:bCs/>
                <w:sz w:val="22"/>
                <w:szCs w:val="22"/>
              </w:rPr>
            </w:pPr>
            <w:r w:rsidRPr="00187956">
              <w:rPr>
                <w:rFonts w:asciiTheme="minorHAnsi" w:hAnsiTheme="minorHAnsi" w:cstheme="minorHAnsi"/>
                <w:b/>
                <w:bCs/>
                <w:sz w:val="22"/>
                <w:szCs w:val="22"/>
              </w:rPr>
              <w:t>4.</w:t>
            </w:r>
          </w:p>
        </w:tc>
        <w:tc>
          <w:tcPr>
            <w:tcW w:w="2410" w:type="dxa"/>
          </w:tcPr>
          <w:p w:rsidR="004D77C5" w:rsidRPr="00187956" w:rsidRDefault="004D77C5" w:rsidP="00195C2F">
            <w:pPr>
              <w:pStyle w:val="Default"/>
              <w:spacing w:line="360" w:lineRule="auto"/>
              <w:jc w:val="both"/>
              <w:rPr>
                <w:rFonts w:asciiTheme="minorHAnsi" w:hAnsiTheme="minorHAnsi" w:cstheme="minorHAnsi"/>
                <w:b/>
                <w:bCs/>
                <w:sz w:val="22"/>
                <w:szCs w:val="22"/>
              </w:rPr>
            </w:pPr>
          </w:p>
        </w:tc>
        <w:tc>
          <w:tcPr>
            <w:tcW w:w="3118" w:type="dxa"/>
          </w:tcPr>
          <w:p w:rsidR="004D77C5" w:rsidRPr="00187956" w:rsidRDefault="004D77C5" w:rsidP="00195C2F">
            <w:pPr>
              <w:pStyle w:val="Default"/>
              <w:spacing w:line="360" w:lineRule="auto"/>
              <w:jc w:val="both"/>
              <w:rPr>
                <w:rFonts w:asciiTheme="minorHAnsi" w:hAnsiTheme="minorHAnsi" w:cstheme="minorHAnsi"/>
                <w:b/>
                <w:bCs/>
                <w:sz w:val="22"/>
                <w:szCs w:val="22"/>
              </w:rPr>
            </w:pPr>
          </w:p>
        </w:tc>
        <w:tc>
          <w:tcPr>
            <w:tcW w:w="1701" w:type="dxa"/>
          </w:tcPr>
          <w:p w:rsidR="004D77C5" w:rsidRPr="00187956" w:rsidRDefault="004D77C5" w:rsidP="00195C2F">
            <w:pPr>
              <w:pStyle w:val="Default"/>
              <w:spacing w:line="360" w:lineRule="auto"/>
              <w:jc w:val="both"/>
              <w:rPr>
                <w:rFonts w:asciiTheme="minorHAnsi" w:hAnsiTheme="minorHAnsi" w:cstheme="minorHAnsi"/>
                <w:b/>
                <w:bCs/>
                <w:sz w:val="22"/>
                <w:szCs w:val="22"/>
              </w:rPr>
            </w:pPr>
          </w:p>
          <w:p w:rsidR="004D77C5" w:rsidRPr="00187956" w:rsidRDefault="004D77C5" w:rsidP="00195C2F">
            <w:pPr>
              <w:pStyle w:val="Default"/>
              <w:spacing w:line="360" w:lineRule="auto"/>
              <w:jc w:val="both"/>
              <w:rPr>
                <w:rFonts w:asciiTheme="minorHAnsi" w:hAnsiTheme="minorHAnsi" w:cstheme="minorHAnsi"/>
                <w:b/>
                <w:bCs/>
                <w:sz w:val="22"/>
                <w:szCs w:val="22"/>
              </w:rPr>
            </w:pPr>
            <w:r w:rsidRPr="00187956">
              <w:rPr>
                <w:rFonts w:asciiTheme="minorHAnsi" w:hAnsiTheme="minorHAnsi" w:cstheme="minorHAnsi"/>
                <w:b/>
                <w:bCs/>
                <w:sz w:val="22"/>
                <w:szCs w:val="22"/>
              </w:rPr>
              <w:t>€</w:t>
            </w:r>
          </w:p>
        </w:tc>
      </w:tr>
      <w:tr w:rsidR="004D77C5" w:rsidRPr="00187956" w:rsidTr="004D77C5">
        <w:trPr>
          <w:trHeight w:val="525"/>
        </w:trPr>
        <w:tc>
          <w:tcPr>
            <w:tcW w:w="2405" w:type="dxa"/>
          </w:tcPr>
          <w:p w:rsidR="004D77C5" w:rsidRPr="00187956" w:rsidRDefault="004D77C5" w:rsidP="00195C2F">
            <w:pPr>
              <w:pStyle w:val="Default"/>
              <w:spacing w:line="360" w:lineRule="auto"/>
              <w:jc w:val="both"/>
              <w:rPr>
                <w:rFonts w:asciiTheme="minorHAnsi" w:hAnsiTheme="minorHAnsi" w:cstheme="minorHAnsi"/>
                <w:b/>
                <w:bCs/>
                <w:sz w:val="22"/>
                <w:szCs w:val="22"/>
              </w:rPr>
            </w:pPr>
          </w:p>
          <w:p w:rsidR="004D77C5" w:rsidRPr="00187956" w:rsidRDefault="004D77C5" w:rsidP="00195C2F">
            <w:pPr>
              <w:pStyle w:val="Default"/>
              <w:spacing w:line="360" w:lineRule="auto"/>
              <w:jc w:val="both"/>
              <w:rPr>
                <w:rFonts w:asciiTheme="minorHAnsi" w:hAnsiTheme="minorHAnsi" w:cstheme="minorHAnsi"/>
                <w:b/>
                <w:bCs/>
                <w:sz w:val="22"/>
                <w:szCs w:val="22"/>
              </w:rPr>
            </w:pPr>
            <w:r w:rsidRPr="00187956">
              <w:rPr>
                <w:rFonts w:asciiTheme="minorHAnsi" w:hAnsiTheme="minorHAnsi" w:cstheme="minorHAnsi"/>
                <w:b/>
                <w:bCs/>
                <w:sz w:val="22"/>
                <w:szCs w:val="22"/>
              </w:rPr>
              <w:t>5.</w:t>
            </w:r>
          </w:p>
        </w:tc>
        <w:tc>
          <w:tcPr>
            <w:tcW w:w="2410" w:type="dxa"/>
          </w:tcPr>
          <w:p w:rsidR="004D77C5" w:rsidRPr="00187956" w:rsidRDefault="004D77C5" w:rsidP="00195C2F">
            <w:pPr>
              <w:pStyle w:val="Default"/>
              <w:spacing w:line="360" w:lineRule="auto"/>
              <w:jc w:val="both"/>
              <w:rPr>
                <w:rFonts w:asciiTheme="minorHAnsi" w:hAnsiTheme="minorHAnsi" w:cstheme="minorHAnsi"/>
                <w:b/>
                <w:bCs/>
                <w:sz w:val="22"/>
                <w:szCs w:val="22"/>
              </w:rPr>
            </w:pPr>
          </w:p>
        </w:tc>
        <w:tc>
          <w:tcPr>
            <w:tcW w:w="3118" w:type="dxa"/>
          </w:tcPr>
          <w:p w:rsidR="004D77C5" w:rsidRPr="00187956" w:rsidRDefault="004D77C5" w:rsidP="00195C2F">
            <w:pPr>
              <w:pStyle w:val="Default"/>
              <w:spacing w:line="360" w:lineRule="auto"/>
              <w:jc w:val="both"/>
              <w:rPr>
                <w:rFonts w:asciiTheme="minorHAnsi" w:hAnsiTheme="minorHAnsi" w:cstheme="minorHAnsi"/>
                <w:b/>
                <w:bCs/>
                <w:sz w:val="22"/>
                <w:szCs w:val="22"/>
              </w:rPr>
            </w:pPr>
          </w:p>
        </w:tc>
        <w:tc>
          <w:tcPr>
            <w:tcW w:w="1701" w:type="dxa"/>
          </w:tcPr>
          <w:p w:rsidR="004D77C5" w:rsidRPr="00187956" w:rsidRDefault="004D77C5" w:rsidP="00195C2F">
            <w:pPr>
              <w:pStyle w:val="Default"/>
              <w:spacing w:line="360" w:lineRule="auto"/>
              <w:jc w:val="both"/>
              <w:rPr>
                <w:rFonts w:asciiTheme="minorHAnsi" w:hAnsiTheme="minorHAnsi" w:cstheme="minorHAnsi"/>
                <w:b/>
                <w:bCs/>
                <w:sz w:val="22"/>
                <w:szCs w:val="22"/>
              </w:rPr>
            </w:pPr>
          </w:p>
          <w:p w:rsidR="004D77C5" w:rsidRPr="00187956" w:rsidRDefault="004D77C5" w:rsidP="00195C2F">
            <w:pPr>
              <w:pStyle w:val="Default"/>
              <w:spacing w:line="360" w:lineRule="auto"/>
              <w:jc w:val="both"/>
              <w:rPr>
                <w:rFonts w:asciiTheme="minorHAnsi" w:hAnsiTheme="minorHAnsi" w:cstheme="minorHAnsi"/>
                <w:b/>
                <w:bCs/>
                <w:sz w:val="22"/>
                <w:szCs w:val="22"/>
              </w:rPr>
            </w:pPr>
            <w:r w:rsidRPr="00187956">
              <w:rPr>
                <w:rFonts w:asciiTheme="minorHAnsi" w:hAnsiTheme="minorHAnsi" w:cstheme="minorHAnsi"/>
                <w:b/>
                <w:bCs/>
                <w:sz w:val="22"/>
                <w:szCs w:val="22"/>
              </w:rPr>
              <w:t>€</w:t>
            </w:r>
          </w:p>
        </w:tc>
      </w:tr>
      <w:tr w:rsidR="00605C7D" w:rsidRPr="00187956" w:rsidTr="004D77C5">
        <w:trPr>
          <w:trHeight w:val="525"/>
        </w:trPr>
        <w:tc>
          <w:tcPr>
            <w:tcW w:w="2405" w:type="dxa"/>
          </w:tcPr>
          <w:p w:rsidR="00605C7D" w:rsidRPr="00187956" w:rsidRDefault="00605C7D" w:rsidP="00195C2F">
            <w:pPr>
              <w:pStyle w:val="Default"/>
              <w:spacing w:line="360" w:lineRule="auto"/>
              <w:jc w:val="both"/>
              <w:rPr>
                <w:rFonts w:asciiTheme="minorHAnsi" w:hAnsiTheme="minorHAnsi" w:cstheme="minorHAnsi"/>
                <w:b/>
                <w:bCs/>
                <w:sz w:val="22"/>
                <w:szCs w:val="22"/>
              </w:rPr>
            </w:pPr>
          </w:p>
          <w:p w:rsidR="00605C7D" w:rsidRPr="00187956" w:rsidRDefault="00605C7D" w:rsidP="00195C2F">
            <w:pPr>
              <w:pStyle w:val="Default"/>
              <w:spacing w:line="360" w:lineRule="auto"/>
              <w:jc w:val="both"/>
              <w:rPr>
                <w:rFonts w:asciiTheme="minorHAnsi" w:hAnsiTheme="minorHAnsi" w:cstheme="minorHAnsi"/>
                <w:b/>
                <w:bCs/>
                <w:sz w:val="22"/>
                <w:szCs w:val="22"/>
              </w:rPr>
            </w:pPr>
            <w:r w:rsidRPr="00187956">
              <w:rPr>
                <w:rFonts w:asciiTheme="minorHAnsi" w:hAnsiTheme="minorHAnsi" w:cstheme="minorHAnsi"/>
                <w:b/>
                <w:bCs/>
                <w:sz w:val="22"/>
                <w:szCs w:val="22"/>
              </w:rPr>
              <w:t>6.</w:t>
            </w:r>
          </w:p>
        </w:tc>
        <w:tc>
          <w:tcPr>
            <w:tcW w:w="2410" w:type="dxa"/>
          </w:tcPr>
          <w:p w:rsidR="00605C7D" w:rsidRPr="00187956" w:rsidRDefault="00605C7D" w:rsidP="00195C2F">
            <w:pPr>
              <w:pStyle w:val="Default"/>
              <w:spacing w:line="360" w:lineRule="auto"/>
              <w:jc w:val="both"/>
              <w:rPr>
                <w:rFonts w:asciiTheme="minorHAnsi" w:hAnsiTheme="minorHAnsi" w:cstheme="minorHAnsi"/>
                <w:b/>
                <w:bCs/>
                <w:sz w:val="22"/>
                <w:szCs w:val="22"/>
              </w:rPr>
            </w:pPr>
          </w:p>
        </w:tc>
        <w:tc>
          <w:tcPr>
            <w:tcW w:w="3118" w:type="dxa"/>
          </w:tcPr>
          <w:p w:rsidR="00605C7D" w:rsidRPr="00187956" w:rsidRDefault="00605C7D" w:rsidP="00195C2F">
            <w:pPr>
              <w:pStyle w:val="Default"/>
              <w:spacing w:line="360" w:lineRule="auto"/>
              <w:jc w:val="both"/>
              <w:rPr>
                <w:rFonts w:asciiTheme="minorHAnsi" w:hAnsiTheme="minorHAnsi" w:cstheme="minorHAnsi"/>
                <w:b/>
                <w:bCs/>
                <w:sz w:val="22"/>
                <w:szCs w:val="22"/>
              </w:rPr>
            </w:pPr>
          </w:p>
        </w:tc>
        <w:tc>
          <w:tcPr>
            <w:tcW w:w="1701" w:type="dxa"/>
          </w:tcPr>
          <w:p w:rsidR="00605C7D" w:rsidRPr="00187956" w:rsidRDefault="00605C7D" w:rsidP="00195C2F">
            <w:pPr>
              <w:pStyle w:val="Default"/>
              <w:spacing w:line="360" w:lineRule="auto"/>
              <w:jc w:val="both"/>
              <w:rPr>
                <w:rFonts w:asciiTheme="minorHAnsi" w:hAnsiTheme="minorHAnsi" w:cstheme="minorHAnsi"/>
                <w:b/>
                <w:bCs/>
                <w:sz w:val="22"/>
                <w:szCs w:val="22"/>
              </w:rPr>
            </w:pPr>
          </w:p>
          <w:p w:rsidR="00605C7D" w:rsidRPr="00187956" w:rsidRDefault="00605C7D" w:rsidP="00195C2F">
            <w:pPr>
              <w:pStyle w:val="Default"/>
              <w:spacing w:line="360" w:lineRule="auto"/>
              <w:jc w:val="both"/>
              <w:rPr>
                <w:rFonts w:asciiTheme="minorHAnsi" w:hAnsiTheme="minorHAnsi" w:cstheme="minorHAnsi"/>
                <w:b/>
                <w:bCs/>
                <w:sz w:val="22"/>
                <w:szCs w:val="22"/>
              </w:rPr>
            </w:pPr>
            <w:r w:rsidRPr="00187956">
              <w:rPr>
                <w:rFonts w:asciiTheme="minorHAnsi" w:hAnsiTheme="minorHAnsi" w:cstheme="minorHAnsi"/>
                <w:b/>
                <w:bCs/>
                <w:sz w:val="22"/>
                <w:szCs w:val="22"/>
              </w:rPr>
              <w:t>€</w:t>
            </w:r>
          </w:p>
        </w:tc>
      </w:tr>
    </w:tbl>
    <w:p w:rsidR="004D77C5" w:rsidRPr="00187956" w:rsidRDefault="004D77C5" w:rsidP="00195C2F">
      <w:pPr>
        <w:pStyle w:val="Default"/>
        <w:spacing w:line="360" w:lineRule="auto"/>
        <w:jc w:val="both"/>
        <w:rPr>
          <w:rFonts w:asciiTheme="minorHAnsi" w:hAnsiTheme="minorHAnsi" w:cstheme="minorHAnsi"/>
          <w:sz w:val="22"/>
          <w:szCs w:val="22"/>
        </w:rPr>
      </w:pPr>
    </w:p>
    <w:p w:rsidR="00F57A59" w:rsidRDefault="00F57A59" w:rsidP="00195C2F">
      <w:pPr>
        <w:pStyle w:val="Default"/>
        <w:spacing w:line="360" w:lineRule="auto"/>
        <w:jc w:val="both"/>
        <w:rPr>
          <w:rFonts w:asciiTheme="minorHAnsi" w:hAnsiTheme="minorHAnsi" w:cstheme="minorHAnsi"/>
          <w:b/>
          <w:bCs/>
          <w:sz w:val="22"/>
          <w:szCs w:val="22"/>
        </w:rPr>
      </w:pPr>
    </w:p>
    <w:p w:rsidR="002753BF" w:rsidRPr="00187956" w:rsidRDefault="002753BF" w:rsidP="00195C2F">
      <w:pPr>
        <w:pStyle w:val="Default"/>
        <w:spacing w:line="360" w:lineRule="auto"/>
        <w:jc w:val="both"/>
        <w:rPr>
          <w:rFonts w:asciiTheme="minorHAnsi" w:hAnsiTheme="minorHAnsi" w:cstheme="minorHAnsi"/>
          <w:sz w:val="22"/>
          <w:szCs w:val="22"/>
        </w:rPr>
      </w:pPr>
      <w:r w:rsidRPr="00187956">
        <w:rPr>
          <w:rFonts w:asciiTheme="minorHAnsi" w:hAnsiTheme="minorHAnsi" w:cstheme="minorHAnsi"/>
          <w:b/>
          <w:bCs/>
          <w:sz w:val="22"/>
          <w:szCs w:val="22"/>
        </w:rPr>
        <w:t xml:space="preserve">Data </w:t>
      </w:r>
      <w:r w:rsidRPr="00187956">
        <w:rPr>
          <w:rFonts w:asciiTheme="minorHAnsi" w:hAnsiTheme="minorHAnsi" w:cstheme="minorHAnsi"/>
          <w:sz w:val="22"/>
          <w:szCs w:val="22"/>
        </w:rPr>
        <w:t xml:space="preserve">______________________ </w:t>
      </w:r>
      <w:r w:rsidR="004D77C5" w:rsidRPr="00187956">
        <w:rPr>
          <w:rFonts w:asciiTheme="minorHAnsi" w:hAnsiTheme="minorHAnsi" w:cstheme="minorHAnsi"/>
          <w:sz w:val="22"/>
          <w:szCs w:val="22"/>
        </w:rPr>
        <w:tab/>
      </w:r>
      <w:r w:rsidR="004D77C5" w:rsidRPr="00187956">
        <w:rPr>
          <w:rFonts w:asciiTheme="minorHAnsi" w:hAnsiTheme="minorHAnsi" w:cstheme="minorHAnsi"/>
          <w:sz w:val="22"/>
          <w:szCs w:val="22"/>
        </w:rPr>
        <w:tab/>
        <w:t xml:space="preserve">       </w:t>
      </w:r>
      <w:r w:rsidRPr="00187956">
        <w:rPr>
          <w:rFonts w:asciiTheme="minorHAnsi" w:hAnsiTheme="minorHAnsi" w:cstheme="minorHAnsi"/>
          <w:b/>
          <w:bCs/>
          <w:sz w:val="22"/>
          <w:szCs w:val="22"/>
        </w:rPr>
        <w:t xml:space="preserve">Il/La Dichiarante </w:t>
      </w:r>
      <w:r w:rsidRPr="00187956">
        <w:rPr>
          <w:rFonts w:asciiTheme="minorHAnsi" w:hAnsiTheme="minorHAnsi" w:cstheme="minorHAnsi"/>
          <w:sz w:val="22"/>
          <w:szCs w:val="22"/>
        </w:rPr>
        <w:t xml:space="preserve">______________________________ </w:t>
      </w:r>
    </w:p>
    <w:p w:rsidR="004D77C5" w:rsidRPr="00187956" w:rsidRDefault="004D77C5" w:rsidP="00195C2F">
      <w:pPr>
        <w:pStyle w:val="Default"/>
        <w:spacing w:line="360" w:lineRule="auto"/>
        <w:jc w:val="both"/>
        <w:rPr>
          <w:rFonts w:asciiTheme="minorHAnsi" w:hAnsiTheme="minorHAnsi" w:cstheme="minorHAnsi"/>
          <w:sz w:val="22"/>
          <w:szCs w:val="22"/>
        </w:rPr>
      </w:pPr>
    </w:p>
    <w:p w:rsidR="002753BF" w:rsidRPr="00187956" w:rsidRDefault="002753BF" w:rsidP="00195C2F">
      <w:pPr>
        <w:pStyle w:val="Default"/>
        <w:spacing w:line="360" w:lineRule="auto"/>
        <w:jc w:val="both"/>
        <w:rPr>
          <w:rFonts w:asciiTheme="minorHAnsi" w:hAnsiTheme="minorHAnsi" w:cstheme="minorHAnsi"/>
          <w:sz w:val="22"/>
          <w:szCs w:val="22"/>
        </w:rPr>
      </w:pPr>
      <w:r w:rsidRPr="00187956">
        <w:rPr>
          <w:rFonts w:asciiTheme="minorHAnsi" w:hAnsiTheme="minorHAnsi" w:cstheme="minorHAnsi"/>
          <w:sz w:val="22"/>
          <w:szCs w:val="22"/>
        </w:rPr>
        <w:t xml:space="preserve">Allegati: </w:t>
      </w:r>
    </w:p>
    <w:p w:rsidR="002753BF" w:rsidRPr="00187956" w:rsidRDefault="002753BF" w:rsidP="00195C2F">
      <w:pPr>
        <w:pStyle w:val="Default"/>
        <w:spacing w:line="360" w:lineRule="auto"/>
        <w:jc w:val="both"/>
        <w:rPr>
          <w:rFonts w:asciiTheme="minorHAnsi" w:hAnsiTheme="minorHAnsi" w:cstheme="minorHAnsi"/>
          <w:sz w:val="22"/>
          <w:szCs w:val="22"/>
        </w:rPr>
      </w:pPr>
      <w:r w:rsidRPr="00187956">
        <w:rPr>
          <w:rFonts w:asciiTheme="minorHAnsi" w:hAnsiTheme="minorHAnsi" w:cstheme="minorHAnsi"/>
          <w:sz w:val="22"/>
          <w:szCs w:val="22"/>
        </w:rPr>
        <w:t xml:space="preserve">1) Fotocopia carta di identità/documento di riconoscimento </w:t>
      </w:r>
    </w:p>
    <w:p w:rsidR="002753BF" w:rsidRPr="00187956" w:rsidRDefault="002753BF" w:rsidP="00195C2F">
      <w:pPr>
        <w:pStyle w:val="Default"/>
        <w:spacing w:line="360" w:lineRule="auto"/>
        <w:jc w:val="both"/>
        <w:rPr>
          <w:rFonts w:asciiTheme="minorHAnsi" w:hAnsiTheme="minorHAnsi" w:cstheme="minorHAnsi"/>
          <w:sz w:val="22"/>
          <w:szCs w:val="22"/>
        </w:rPr>
      </w:pPr>
      <w:r w:rsidRPr="00187956">
        <w:rPr>
          <w:rFonts w:asciiTheme="minorHAnsi" w:hAnsiTheme="minorHAnsi" w:cstheme="minorHAnsi"/>
          <w:sz w:val="22"/>
          <w:szCs w:val="22"/>
        </w:rPr>
        <w:t xml:space="preserve">2) Altro ____________________________________________________________ </w:t>
      </w:r>
    </w:p>
    <w:p w:rsidR="002753BF" w:rsidRPr="00187956" w:rsidRDefault="002753BF" w:rsidP="002753BF">
      <w:pPr>
        <w:pStyle w:val="Default"/>
        <w:rPr>
          <w:rFonts w:asciiTheme="minorHAnsi" w:hAnsiTheme="minorHAnsi" w:cstheme="minorHAnsi"/>
          <w:sz w:val="22"/>
          <w:szCs w:val="22"/>
        </w:rPr>
      </w:pPr>
    </w:p>
    <w:p w:rsidR="002753BF" w:rsidRPr="00187956" w:rsidRDefault="002753BF" w:rsidP="002753BF">
      <w:pPr>
        <w:pStyle w:val="Default"/>
        <w:rPr>
          <w:rFonts w:asciiTheme="minorHAnsi" w:hAnsiTheme="minorHAnsi" w:cstheme="minorHAnsi"/>
          <w:b/>
          <w:bCs/>
          <w:sz w:val="22"/>
          <w:szCs w:val="22"/>
        </w:rPr>
      </w:pPr>
    </w:p>
    <w:p w:rsidR="00195C2F" w:rsidRDefault="00F57A59" w:rsidP="002753BF">
      <w:pPr>
        <w:pStyle w:val="Default"/>
        <w:jc w:val="both"/>
        <w:rPr>
          <w:rFonts w:asciiTheme="minorHAnsi" w:hAnsiTheme="minorHAnsi" w:cstheme="minorHAnsi"/>
          <w:b/>
          <w:bCs/>
          <w:sz w:val="22"/>
          <w:szCs w:val="22"/>
        </w:rPr>
      </w:pPr>
      <w:r w:rsidRPr="00F57A59">
        <w:rPr>
          <w:rFonts w:asciiTheme="minorHAnsi" w:hAnsiTheme="minorHAnsi" w:cstheme="minorHAnsi"/>
          <w:b/>
          <w:bCs/>
          <w:sz w:val="22"/>
          <w:szCs w:val="22"/>
        </w:rPr>
        <w:t>LA PRESENTAZIONE DELL</w:t>
      </w:r>
      <w:r>
        <w:rPr>
          <w:rFonts w:asciiTheme="minorHAnsi" w:hAnsiTheme="minorHAnsi" w:cstheme="minorHAnsi"/>
          <w:b/>
          <w:bCs/>
          <w:sz w:val="22"/>
          <w:szCs w:val="22"/>
        </w:rPr>
        <w:t>’ISTANZA DI RATEIZZAZIONE</w:t>
      </w:r>
      <w:r w:rsidRPr="00F57A59">
        <w:rPr>
          <w:rFonts w:asciiTheme="minorHAnsi" w:hAnsiTheme="minorHAnsi" w:cstheme="minorHAnsi"/>
          <w:b/>
          <w:bCs/>
          <w:sz w:val="22"/>
          <w:szCs w:val="22"/>
        </w:rPr>
        <w:t>, A MEZZO RACCOMANDATA A.R., TRAMITE POSTA ELETTRONICA CERTIFICATA OVVERO DEPOSITO PRESSO L’UFFICIO POLIZIA LOCALE, DEVE AVVENIRE ENTRO I 30 GIORNI DALLA CONTESTAZIONE/NOTIFICA DEL VERBALE DI CONTESTAZIONE.</w:t>
      </w:r>
    </w:p>
    <w:p w:rsidR="00195C2F" w:rsidRDefault="00195C2F" w:rsidP="002753BF">
      <w:pPr>
        <w:pStyle w:val="Default"/>
        <w:jc w:val="both"/>
        <w:rPr>
          <w:rFonts w:asciiTheme="minorHAnsi" w:hAnsiTheme="minorHAnsi" w:cstheme="minorHAnsi"/>
          <w:b/>
          <w:bCs/>
          <w:sz w:val="22"/>
          <w:szCs w:val="22"/>
        </w:rPr>
      </w:pPr>
    </w:p>
    <w:p w:rsidR="00195C2F" w:rsidRDefault="00195C2F" w:rsidP="002753BF">
      <w:pPr>
        <w:pStyle w:val="Default"/>
        <w:jc w:val="both"/>
        <w:rPr>
          <w:rFonts w:asciiTheme="minorHAnsi" w:hAnsiTheme="minorHAnsi" w:cstheme="minorHAnsi"/>
          <w:b/>
          <w:bCs/>
          <w:sz w:val="22"/>
          <w:szCs w:val="22"/>
        </w:rPr>
      </w:pPr>
    </w:p>
    <w:p w:rsidR="00195C2F" w:rsidRDefault="00195C2F" w:rsidP="002753BF">
      <w:pPr>
        <w:pStyle w:val="Default"/>
        <w:jc w:val="both"/>
        <w:rPr>
          <w:rFonts w:asciiTheme="minorHAnsi" w:hAnsiTheme="minorHAnsi" w:cstheme="minorHAnsi"/>
          <w:b/>
          <w:bCs/>
          <w:sz w:val="22"/>
          <w:szCs w:val="22"/>
        </w:rPr>
      </w:pPr>
    </w:p>
    <w:p w:rsidR="00195C2F" w:rsidRDefault="00195C2F" w:rsidP="002753BF">
      <w:pPr>
        <w:pStyle w:val="Default"/>
        <w:jc w:val="both"/>
        <w:rPr>
          <w:rFonts w:asciiTheme="minorHAnsi" w:hAnsiTheme="minorHAnsi" w:cstheme="minorHAnsi"/>
          <w:b/>
          <w:bCs/>
          <w:sz w:val="22"/>
          <w:szCs w:val="22"/>
        </w:rPr>
      </w:pPr>
    </w:p>
    <w:p w:rsidR="00F57A59" w:rsidRDefault="00F57A59" w:rsidP="002753BF">
      <w:pPr>
        <w:pStyle w:val="Default"/>
        <w:jc w:val="both"/>
        <w:rPr>
          <w:rFonts w:asciiTheme="minorHAnsi" w:hAnsiTheme="minorHAnsi" w:cstheme="minorHAnsi"/>
          <w:b/>
          <w:bCs/>
          <w:sz w:val="22"/>
          <w:szCs w:val="22"/>
        </w:rPr>
      </w:pPr>
    </w:p>
    <w:p w:rsidR="00F57A59" w:rsidRDefault="00F57A59" w:rsidP="002753BF">
      <w:pPr>
        <w:pStyle w:val="Default"/>
        <w:jc w:val="both"/>
        <w:rPr>
          <w:rFonts w:asciiTheme="minorHAnsi" w:hAnsiTheme="minorHAnsi" w:cstheme="minorHAnsi"/>
          <w:b/>
          <w:bCs/>
          <w:sz w:val="22"/>
          <w:szCs w:val="22"/>
        </w:rPr>
      </w:pPr>
    </w:p>
    <w:p w:rsidR="00F57A59" w:rsidRDefault="00F57A59" w:rsidP="002753BF">
      <w:pPr>
        <w:pStyle w:val="Default"/>
        <w:jc w:val="both"/>
        <w:rPr>
          <w:rFonts w:asciiTheme="minorHAnsi" w:hAnsiTheme="minorHAnsi" w:cstheme="minorHAnsi"/>
          <w:b/>
          <w:bCs/>
          <w:sz w:val="22"/>
          <w:szCs w:val="22"/>
        </w:rPr>
      </w:pPr>
    </w:p>
    <w:p w:rsidR="00F57A59" w:rsidRDefault="00F57A59" w:rsidP="002753BF">
      <w:pPr>
        <w:pStyle w:val="Default"/>
        <w:jc w:val="both"/>
        <w:rPr>
          <w:rFonts w:asciiTheme="minorHAnsi" w:hAnsiTheme="minorHAnsi" w:cstheme="minorHAnsi"/>
          <w:b/>
          <w:bCs/>
          <w:sz w:val="22"/>
          <w:szCs w:val="22"/>
        </w:rPr>
      </w:pPr>
    </w:p>
    <w:p w:rsidR="00F57A59" w:rsidRDefault="00F57A59" w:rsidP="002753BF">
      <w:pPr>
        <w:pStyle w:val="Default"/>
        <w:jc w:val="both"/>
        <w:rPr>
          <w:rFonts w:asciiTheme="minorHAnsi" w:hAnsiTheme="minorHAnsi" w:cstheme="minorHAnsi"/>
          <w:b/>
          <w:bCs/>
          <w:sz w:val="22"/>
          <w:szCs w:val="22"/>
        </w:rPr>
      </w:pPr>
    </w:p>
    <w:p w:rsidR="00F57A59" w:rsidRDefault="00F57A59" w:rsidP="002753BF">
      <w:pPr>
        <w:pStyle w:val="Default"/>
        <w:jc w:val="both"/>
        <w:rPr>
          <w:rFonts w:asciiTheme="minorHAnsi" w:hAnsiTheme="minorHAnsi" w:cstheme="minorHAnsi"/>
          <w:b/>
          <w:bCs/>
          <w:sz w:val="22"/>
          <w:szCs w:val="22"/>
        </w:rPr>
      </w:pPr>
    </w:p>
    <w:p w:rsidR="00F57A59" w:rsidRDefault="00F57A59" w:rsidP="002753BF">
      <w:pPr>
        <w:pStyle w:val="Default"/>
        <w:jc w:val="both"/>
        <w:rPr>
          <w:rFonts w:asciiTheme="minorHAnsi" w:hAnsiTheme="minorHAnsi" w:cstheme="minorHAnsi"/>
          <w:b/>
          <w:bCs/>
          <w:sz w:val="22"/>
          <w:szCs w:val="22"/>
        </w:rPr>
      </w:pPr>
    </w:p>
    <w:p w:rsidR="00F57A59" w:rsidRDefault="00F57A59" w:rsidP="002753BF">
      <w:pPr>
        <w:pStyle w:val="Default"/>
        <w:jc w:val="both"/>
        <w:rPr>
          <w:rFonts w:asciiTheme="minorHAnsi" w:hAnsiTheme="minorHAnsi" w:cstheme="minorHAnsi"/>
          <w:b/>
          <w:bCs/>
          <w:sz w:val="22"/>
          <w:szCs w:val="22"/>
        </w:rPr>
      </w:pPr>
    </w:p>
    <w:p w:rsidR="00F57A59" w:rsidRDefault="00F57A59" w:rsidP="002753BF">
      <w:pPr>
        <w:pStyle w:val="Default"/>
        <w:jc w:val="both"/>
        <w:rPr>
          <w:rFonts w:asciiTheme="minorHAnsi" w:hAnsiTheme="minorHAnsi" w:cstheme="minorHAnsi"/>
          <w:b/>
          <w:bCs/>
          <w:sz w:val="22"/>
          <w:szCs w:val="22"/>
        </w:rPr>
      </w:pPr>
    </w:p>
    <w:p w:rsidR="00F57A59" w:rsidRDefault="00F57A59" w:rsidP="002753BF">
      <w:pPr>
        <w:pStyle w:val="Default"/>
        <w:jc w:val="both"/>
        <w:rPr>
          <w:rFonts w:asciiTheme="minorHAnsi" w:hAnsiTheme="minorHAnsi" w:cstheme="minorHAnsi"/>
          <w:b/>
          <w:bCs/>
          <w:sz w:val="22"/>
          <w:szCs w:val="22"/>
        </w:rPr>
      </w:pPr>
    </w:p>
    <w:p w:rsidR="00F57A59" w:rsidRPr="006F2BCE" w:rsidRDefault="00F57A59" w:rsidP="00F57A59">
      <w:pPr>
        <w:spacing w:line="372" w:lineRule="auto"/>
        <w:ind w:right="372"/>
        <w:jc w:val="center"/>
        <w:rPr>
          <w:rFonts w:cs="Calibri"/>
          <w:b/>
          <w:u w:val="single"/>
        </w:rPr>
      </w:pPr>
      <w:r w:rsidRPr="006F2BCE">
        <w:rPr>
          <w:rFonts w:cs="Calibri"/>
          <w:b/>
          <w:u w:val="single"/>
        </w:rPr>
        <w:lastRenderedPageBreak/>
        <w:t>INFORMATIVA SUL TRATTAMENTO DEI DATI PERSONALI</w:t>
      </w:r>
    </w:p>
    <w:p w:rsidR="00F57A59" w:rsidRPr="006F2BCE" w:rsidRDefault="00F57A59" w:rsidP="00F57A59">
      <w:pPr>
        <w:spacing w:line="372" w:lineRule="auto"/>
        <w:ind w:right="996"/>
        <w:jc w:val="center"/>
        <w:rPr>
          <w:rFonts w:cs="Calibri"/>
          <w:b/>
          <w:u w:val="single"/>
        </w:rPr>
      </w:pPr>
      <w:r w:rsidRPr="006F2BCE">
        <w:rPr>
          <w:rFonts w:cs="Calibri"/>
          <w:b/>
          <w:u w:val="single"/>
        </w:rPr>
        <w:t>(ai sensi e per gli effetti degli artt. 13 e 14 del Reg. UE 2016/679 “GDPR”)</w:t>
      </w:r>
    </w:p>
    <w:p w:rsidR="00F57A59" w:rsidRPr="006F2BCE" w:rsidRDefault="00F57A59" w:rsidP="00F57A59">
      <w:pPr>
        <w:adjustRightInd w:val="0"/>
        <w:spacing w:line="360" w:lineRule="auto"/>
        <w:jc w:val="both"/>
        <w:rPr>
          <w:rFonts w:cs="Calibri"/>
          <w:color w:val="000000"/>
        </w:rPr>
      </w:pPr>
      <w:r w:rsidRPr="006F2BCE">
        <w:rPr>
          <w:rFonts w:cs="Calibri"/>
          <w:color w:val="000000"/>
        </w:rPr>
        <w:t xml:space="preserve">Il Comune di Decimomannu La informa che, ai sensi degli articoli 13 e 14 del </w:t>
      </w:r>
      <w:bookmarkStart w:id="1" w:name="_Hlk9320611"/>
      <w:r w:rsidRPr="006F2BCE">
        <w:rPr>
          <w:rFonts w:cs="Calibri"/>
          <w:color w:val="000000"/>
        </w:rPr>
        <w:t xml:space="preserve">Regolamento (UE) n. 2016/679 </w:t>
      </w:r>
      <w:bookmarkEnd w:id="1"/>
      <w:r w:rsidRPr="006F2BCE">
        <w:rPr>
          <w:rFonts w:cs="Calibri"/>
          <w:color w:val="000000"/>
        </w:rPr>
        <w:t>GDPR, tratta i dati personali da Lei forniti e liberamente comunicati al fine dello svolgimento delle proprie funzioni istituzionali.</w:t>
      </w:r>
    </w:p>
    <w:p w:rsidR="00F57A59" w:rsidRPr="006F2BCE" w:rsidRDefault="00F57A59" w:rsidP="00F57A59">
      <w:pPr>
        <w:adjustRightInd w:val="0"/>
        <w:spacing w:line="360" w:lineRule="auto"/>
        <w:jc w:val="both"/>
      </w:pPr>
      <w:r w:rsidRPr="006F2BCE">
        <w:rPr>
          <w:rFonts w:cs="Calibri"/>
          <w:color w:val="000000"/>
        </w:rPr>
        <w:t>Il Comune di Decimomannu garantisce che il trattamento dei Suoi dati personali si svolga nel rispetto de</w:t>
      </w:r>
      <w:r w:rsidRPr="006F2BCE">
        <w:t xml:space="preserve">l Regolamento (UE) n. 2016/679 </w:t>
      </w:r>
      <w:proofErr w:type="gramStart"/>
      <w:r w:rsidRPr="006F2BCE">
        <w:t>GDPR ,</w:t>
      </w:r>
      <w:proofErr w:type="gramEnd"/>
      <w:r w:rsidRPr="006F2BCE">
        <w:t xml:space="preserve"> del “Codice della Privacy” di cui al </w:t>
      </w:r>
      <w:proofErr w:type="spellStart"/>
      <w:r w:rsidRPr="006F2BCE">
        <w:t>D.Lgs.</w:t>
      </w:r>
      <w:proofErr w:type="spellEnd"/>
      <w:r w:rsidRPr="006F2BCE">
        <w:t xml:space="preserve"> 196/2003 (nella versione novellata dal </w:t>
      </w:r>
      <w:proofErr w:type="spellStart"/>
      <w:proofErr w:type="gramStart"/>
      <w:r w:rsidRPr="006F2BCE">
        <w:t>D.Lgs</w:t>
      </w:r>
      <w:proofErr w:type="gramEnd"/>
      <w:r w:rsidRPr="006F2BCE">
        <w:t>.</w:t>
      </w:r>
      <w:proofErr w:type="spellEnd"/>
      <w:r w:rsidRPr="006F2BCE">
        <w:t xml:space="preserve"> 10 agosto 2018, n. 101), delle Linee guida</w:t>
      </w:r>
      <w:r w:rsidRPr="006F2BCE">
        <w:rPr>
          <w:rFonts w:cs="Calibri"/>
        </w:rPr>
        <w:t xml:space="preserve"> </w:t>
      </w:r>
      <w:r w:rsidRPr="006F2BCE">
        <w:t>dell’Autorità Garante per la Protezione dei Dati Personali, delle indicazioni dell’EDPB (</w:t>
      </w:r>
      <w:proofErr w:type="spellStart"/>
      <w:r w:rsidRPr="006F2BCE">
        <w:rPr>
          <w:i/>
          <w:iCs/>
        </w:rPr>
        <w:t>European</w:t>
      </w:r>
      <w:proofErr w:type="spellEnd"/>
      <w:r w:rsidRPr="006F2BCE">
        <w:rPr>
          <w:i/>
          <w:iCs/>
        </w:rPr>
        <w:t xml:space="preserve"> Data </w:t>
      </w:r>
      <w:proofErr w:type="spellStart"/>
      <w:r w:rsidRPr="006F2BCE">
        <w:rPr>
          <w:i/>
          <w:iCs/>
        </w:rPr>
        <w:t>Protection</w:t>
      </w:r>
      <w:proofErr w:type="spellEnd"/>
      <w:r w:rsidRPr="006F2BCE">
        <w:rPr>
          <w:i/>
          <w:iCs/>
        </w:rPr>
        <w:t xml:space="preserve"> Board</w:t>
      </w:r>
      <w:r w:rsidRPr="006F2BCE">
        <w:t xml:space="preserve">, </w:t>
      </w:r>
      <w:proofErr w:type="gramStart"/>
      <w:r w:rsidRPr="006F2BCE">
        <w:t xml:space="preserve">ex  </w:t>
      </w:r>
      <w:r w:rsidRPr="006F2BCE">
        <w:rPr>
          <w:i/>
          <w:iCs/>
        </w:rPr>
        <w:t>WP</w:t>
      </w:r>
      <w:proofErr w:type="gramEnd"/>
      <w:r w:rsidRPr="006F2BCE">
        <w:rPr>
          <w:i/>
          <w:iCs/>
        </w:rPr>
        <w:t xml:space="preserve"> 29</w:t>
      </w:r>
      <w:r w:rsidRPr="006F2BCE">
        <w:t xml:space="preserve">) e più in generale, </w:t>
      </w:r>
      <w:r w:rsidRPr="006F2BCE">
        <w:rPr>
          <w:rFonts w:cs="Calibri"/>
          <w:color w:val="000000"/>
        </w:rPr>
        <w:t xml:space="preserve">dei diritti e delle libertà fondamentali, nonché della Sua dignità, con particolare riferimento alla riservatezza, all'identità personale ed al diritto alla protezione dei dati personali. </w:t>
      </w:r>
      <w:bookmarkStart w:id="2" w:name="_Hlk12466263"/>
    </w:p>
    <w:p w:rsidR="00F57A59" w:rsidRPr="006F2BCE" w:rsidRDefault="00F57A59" w:rsidP="00F57A59">
      <w:pPr>
        <w:spacing w:line="276" w:lineRule="auto"/>
        <w:jc w:val="center"/>
        <w:rPr>
          <w:b/>
          <w:bCs/>
        </w:rPr>
      </w:pPr>
      <w:r w:rsidRPr="006F2BCE">
        <w:rPr>
          <w:b/>
          <w:bCs/>
        </w:rPr>
        <w:t>TITOLARE DEL TRATTAMENTO</w:t>
      </w:r>
    </w:p>
    <w:p w:rsidR="00F57A59" w:rsidRPr="006F2BCE" w:rsidRDefault="00F57A59" w:rsidP="00F57A59">
      <w:pPr>
        <w:spacing w:line="360" w:lineRule="auto"/>
        <w:jc w:val="both"/>
        <w:rPr>
          <w:rFonts w:cs="Calibri"/>
          <w:color w:val="000000"/>
        </w:rPr>
      </w:pPr>
      <w:r w:rsidRPr="006F2BCE">
        <w:rPr>
          <w:rFonts w:cs="Calibri"/>
          <w:color w:val="000000"/>
        </w:rPr>
        <w:t xml:space="preserve">Il “Titolare del trattamento” è il Comune Decimomannu, con sede in Decimomannu, nella piazza Municipio C.A.P. 09033, C.F. 80013450921, P.IVA: 01419800923, </w:t>
      </w:r>
      <w:proofErr w:type="spellStart"/>
      <w:r w:rsidRPr="006F2BCE">
        <w:rPr>
          <w:rFonts w:cs="Calibri"/>
          <w:color w:val="000000"/>
        </w:rPr>
        <w:t>tel</w:t>
      </w:r>
      <w:proofErr w:type="spellEnd"/>
      <w:r w:rsidRPr="006F2BCE">
        <w:rPr>
          <w:rFonts w:cs="Calibri"/>
          <w:color w:val="000000"/>
        </w:rPr>
        <w:t>: 070966701 (centralino), nella persona del Sindaco quale Suo legale rappresentante pro tempore.</w:t>
      </w:r>
    </w:p>
    <w:p w:rsidR="00F57A59" w:rsidRPr="006F2BCE" w:rsidRDefault="00F57A59" w:rsidP="00F57A59">
      <w:pPr>
        <w:spacing w:line="360" w:lineRule="auto"/>
        <w:jc w:val="both"/>
      </w:pPr>
      <w:r w:rsidRPr="006F2BCE">
        <w:t>Ove Lei volesse richiedere maggiori informazioni in merito ai dati personali conferiti, potrà contattare telefonicamente il Titolare del trattamento, ovvero inviargli una raccomandata A/R al sopraindicato indirizzo, oppure, in alternativa, inviargli una comunicazione ai seguenti recapiti:</w:t>
      </w:r>
    </w:p>
    <w:p w:rsidR="00F57A59" w:rsidRPr="006F2BCE" w:rsidRDefault="00F57A59" w:rsidP="00F57A59">
      <w:pPr>
        <w:numPr>
          <w:ilvl w:val="0"/>
          <w:numId w:val="2"/>
        </w:numPr>
        <w:spacing w:after="0" w:line="360" w:lineRule="auto"/>
        <w:contextualSpacing/>
        <w:jc w:val="both"/>
        <w:rPr>
          <w:lang w:val="en-US"/>
        </w:rPr>
      </w:pPr>
      <w:r w:rsidRPr="006F2BCE">
        <w:rPr>
          <w:lang w:val="en-US"/>
        </w:rPr>
        <w:t xml:space="preserve">Email: </w:t>
      </w:r>
      <w:hyperlink r:id="rId5" w:history="1">
        <w:r w:rsidRPr="006F2BCE">
          <w:rPr>
            <w:color w:val="0000FF"/>
            <w:u w:val="single"/>
            <w:lang w:val="en-US"/>
          </w:rPr>
          <w:t>polizia.municipale@comune.decimomannu.ca.it</w:t>
        </w:r>
      </w:hyperlink>
    </w:p>
    <w:p w:rsidR="00F57A59" w:rsidRPr="006F2BCE" w:rsidRDefault="00F57A59" w:rsidP="00F57A59">
      <w:pPr>
        <w:numPr>
          <w:ilvl w:val="0"/>
          <w:numId w:val="2"/>
        </w:numPr>
        <w:spacing w:after="0" w:line="360" w:lineRule="auto"/>
        <w:contextualSpacing/>
        <w:jc w:val="both"/>
      </w:pPr>
      <w:r w:rsidRPr="006F2BCE">
        <w:t xml:space="preserve">PEC: </w:t>
      </w:r>
      <w:hyperlink r:id="rId6" w:history="1">
        <w:r w:rsidRPr="006F2BCE">
          <w:rPr>
            <w:color w:val="0000FF"/>
            <w:u w:val="single"/>
          </w:rPr>
          <w:t>protocollo@pec.comune.decimomannu.ca.it</w:t>
        </w:r>
      </w:hyperlink>
      <w:r w:rsidRPr="006F2BCE">
        <w:t xml:space="preserve"> – </w:t>
      </w:r>
      <w:hyperlink r:id="rId7" w:history="1">
        <w:r w:rsidRPr="006F2BCE">
          <w:rPr>
            <w:color w:val="0000FF"/>
            <w:u w:val="single"/>
          </w:rPr>
          <w:t>polizia.locale@comune.decimomannu.ca.it</w:t>
        </w:r>
      </w:hyperlink>
    </w:p>
    <w:p w:rsidR="00F57A59" w:rsidRPr="006F2BCE" w:rsidRDefault="00F57A59" w:rsidP="00F57A59">
      <w:pPr>
        <w:spacing w:line="276" w:lineRule="auto"/>
        <w:ind w:left="720"/>
        <w:contextualSpacing/>
        <w:jc w:val="both"/>
        <w:rPr>
          <w:sz w:val="18"/>
          <w:szCs w:val="18"/>
        </w:rPr>
      </w:pPr>
    </w:p>
    <w:p w:rsidR="00F57A59" w:rsidRPr="006F2BCE" w:rsidRDefault="00F57A59" w:rsidP="00F57A59">
      <w:pPr>
        <w:spacing w:line="360" w:lineRule="auto"/>
        <w:jc w:val="both"/>
      </w:pPr>
      <w:r w:rsidRPr="006F2BCE">
        <w:t>Nel sito internet istituzionale dell’Ente si potranno trovare ulteriori informazioni riguardanti le politiche adottate dal Comune in tema di trattamento e protezione dei dati personali.</w:t>
      </w:r>
    </w:p>
    <w:p w:rsidR="00F57A59" w:rsidRPr="006F2BCE" w:rsidRDefault="00F57A59" w:rsidP="00F57A59">
      <w:pPr>
        <w:spacing w:line="276" w:lineRule="auto"/>
        <w:jc w:val="center"/>
        <w:rPr>
          <w:rFonts w:cs="Calibri"/>
        </w:rPr>
      </w:pPr>
      <w:r w:rsidRPr="006F2BCE">
        <w:rPr>
          <w:rFonts w:cs="Calibri"/>
          <w:b/>
        </w:rPr>
        <w:t>RESPONSABILE DELLA PROTEZIONE DEI DATI</w:t>
      </w:r>
      <w:r w:rsidRPr="006F2BCE">
        <w:rPr>
          <w:rFonts w:cs="Calibri"/>
        </w:rPr>
        <w:t xml:space="preserve"> </w:t>
      </w:r>
      <w:r w:rsidRPr="006F2BCE">
        <w:rPr>
          <w:rFonts w:cs="Calibri"/>
          <w:b/>
        </w:rPr>
        <w:t>(RPD O DPO)</w:t>
      </w:r>
    </w:p>
    <w:p w:rsidR="00F57A59" w:rsidRPr="006F2BCE" w:rsidRDefault="00F57A59" w:rsidP="00F57A59">
      <w:pPr>
        <w:spacing w:line="360" w:lineRule="auto"/>
        <w:jc w:val="both"/>
        <w:rPr>
          <w:rFonts w:cs="Calibri"/>
        </w:rPr>
      </w:pPr>
      <w:r w:rsidRPr="006F2BCE">
        <w:rPr>
          <w:rFonts w:cs="Calibri"/>
        </w:rPr>
        <w:t xml:space="preserve">Il Responsabile della Protezione dei Dati o “Data </w:t>
      </w:r>
      <w:proofErr w:type="spellStart"/>
      <w:r w:rsidRPr="006F2BCE">
        <w:rPr>
          <w:rFonts w:cs="Calibri"/>
        </w:rPr>
        <w:t>Protection</w:t>
      </w:r>
      <w:proofErr w:type="spellEnd"/>
      <w:r w:rsidRPr="006F2BCE">
        <w:rPr>
          <w:rFonts w:cs="Calibri"/>
        </w:rPr>
        <w:t xml:space="preserve"> </w:t>
      </w:r>
      <w:proofErr w:type="spellStart"/>
      <w:r w:rsidRPr="006F2BCE">
        <w:rPr>
          <w:rFonts w:cs="Calibri"/>
        </w:rPr>
        <w:t>Officer</w:t>
      </w:r>
      <w:proofErr w:type="spellEnd"/>
      <w:r w:rsidRPr="006F2BCE">
        <w:rPr>
          <w:rFonts w:cs="Calibri"/>
        </w:rPr>
        <w:t xml:space="preserve">” (RPD o </w:t>
      </w:r>
      <w:r w:rsidRPr="006F2BCE">
        <w:rPr>
          <w:rFonts w:cs="Calibri"/>
          <w:i/>
          <w:iCs/>
        </w:rPr>
        <w:t>DPO</w:t>
      </w:r>
      <w:r w:rsidRPr="006F2BCE">
        <w:rPr>
          <w:rFonts w:cs="Calibri"/>
        </w:rPr>
        <w:t>) nominato è contattabile ai seguenti recapiti: </w:t>
      </w:r>
    </w:p>
    <w:p w:rsidR="00F57A59" w:rsidRPr="006F2BCE" w:rsidRDefault="00F57A59" w:rsidP="00F57A59">
      <w:pPr>
        <w:numPr>
          <w:ilvl w:val="0"/>
          <w:numId w:val="1"/>
        </w:numPr>
        <w:spacing w:after="0" w:line="360" w:lineRule="auto"/>
        <w:contextualSpacing/>
        <w:jc w:val="both"/>
        <w:rPr>
          <w:rFonts w:cs="Calibri"/>
        </w:rPr>
      </w:pPr>
      <w:r w:rsidRPr="006F2BCE">
        <w:rPr>
          <w:rFonts w:cs="Calibri"/>
        </w:rPr>
        <w:t xml:space="preserve">Email : </w:t>
      </w:r>
      <w:hyperlink r:id="rId8" w:history="1">
        <w:r w:rsidRPr="006F2BCE">
          <w:rPr>
            <w:rFonts w:cs="Calibri"/>
            <w:color w:val="0000FF"/>
            <w:u w:val="single"/>
          </w:rPr>
          <w:t>privacy@comune.it</w:t>
        </w:r>
      </w:hyperlink>
      <w:r w:rsidRPr="006F2BCE">
        <w:rPr>
          <w:rFonts w:cs="Calibri"/>
        </w:rPr>
        <w:t xml:space="preserve"> </w:t>
      </w:r>
    </w:p>
    <w:p w:rsidR="00F57A59" w:rsidRPr="006F2BCE" w:rsidRDefault="00F57A59" w:rsidP="00F57A59">
      <w:pPr>
        <w:numPr>
          <w:ilvl w:val="0"/>
          <w:numId w:val="1"/>
        </w:numPr>
        <w:spacing w:after="0" w:line="360" w:lineRule="auto"/>
        <w:contextualSpacing/>
        <w:jc w:val="both"/>
        <w:rPr>
          <w:rFonts w:cs="Calibri"/>
          <w:lang w:val="fr-FR"/>
        </w:rPr>
      </w:pPr>
      <w:r w:rsidRPr="006F2BCE">
        <w:rPr>
          <w:rFonts w:cs="Calibri"/>
          <w:lang w:val="fr-FR"/>
        </w:rPr>
        <w:t xml:space="preserve">PEC: </w:t>
      </w:r>
      <w:hyperlink r:id="rId9" w:history="1">
        <w:r w:rsidRPr="006F2BCE">
          <w:rPr>
            <w:rFonts w:cs="Calibri"/>
            <w:color w:val="0000FF"/>
            <w:u w:val="single"/>
            <w:lang w:val="fr-FR"/>
          </w:rPr>
          <w:t>privacy@pec.comune.it</w:t>
        </w:r>
      </w:hyperlink>
      <w:r w:rsidRPr="006F2BCE">
        <w:rPr>
          <w:rFonts w:cs="Calibri"/>
          <w:lang w:val="fr-FR"/>
        </w:rPr>
        <w:t xml:space="preserve"> </w:t>
      </w:r>
    </w:p>
    <w:p w:rsidR="00F57A59" w:rsidRPr="006F2BCE" w:rsidRDefault="00F57A59" w:rsidP="00F57A59">
      <w:pPr>
        <w:spacing w:line="276" w:lineRule="auto"/>
        <w:ind w:left="720"/>
        <w:contextualSpacing/>
        <w:jc w:val="both"/>
        <w:rPr>
          <w:sz w:val="18"/>
          <w:szCs w:val="18"/>
          <w:lang w:val="fr-FR"/>
        </w:rPr>
      </w:pPr>
    </w:p>
    <w:p w:rsidR="00F57A59" w:rsidRPr="006F2BCE" w:rsidRDefault="00F57A59" w:rsidP="00F57A59">
      <w:pPr>
        <w:spacing w:line="360" w:lineRule="auto"/>
        <w:jc w:val="both"/>
        <w:rPr>
          <w:rFonts w:cs="Calibri"/>
        </w:rPr>
      </w:pPr>
      <w:r w:rsidRPr="006F2BCE">
        <w:rPr>
          <w:rFonts w:cs="Calibri"/>
        </w:rPr>
        <w:t>I dati integrali di contatto del RPD/DPO sono indicati nella sezione “Amministrazione trasparente” del sito internet istituzionale del Comune di Decimomannu.</w:t>
      </w:r>
    </w:p>
    <w:p w:rsidR="00F57A59" w:rsidRPr="006F2BCE" w:rsidRDefault="00F57A59" w:rsidP="00F57A59">
      <w:pPr>
        <w:adjustRightInd w:val="0"/>
        <w:spacing w:line="276" w:lineRule="auto"/>
        <w:jc w:val="center"/>
        <w:rPr>
          <w:rFonts w:cs="Calibri"/>
          <w:b/>
          <w:color w:val="000000"/>
        </w:rPr>
      </w:pPr>
    </w:p>
    <w:p w:rsidR="00F57A59" w:rsidRPr="006F2BCE" w:rsidRDefault="00F57A59" w:rsidP="00F57A59">
      <w:pPr>
        <w:adjustRightInd w:val="0"/>
        <w:spacing w:line="276" w:lineRule="auto"/>
        <w:jc w:val="center"/>
        <w:rPr>
          <w:rFonts w:cs="Calibri"/>
          <w:b/>
          <w:color w:val="000000"/>
        </w:rPr>
      </w:pPr>
    </w:p>
    <w:p w:rsidR="00F57A59" w:rsidRPr="006F2BCE" w:rsidRDefault="00F57A59" w:rsidP="00F57A59">
      <w:pPr>
        <w:adjustRightInd w:val="0"/>
        <w:spacing w:line="276" w:lineRule="auto"/>
        <w:jc w:val="center"/>
        <w:rPr>
          <w:rFonts w:cs="Calibri"/>
          <w:b/>
          <w:color w:val="000000"/>
        </w:rPr>
      </w:pPr>
      <w:r w:rsidRPr="006F2BCE">
        <w:rPr>
          <w:rFonts w:cs="Calibri"/>
          <w:b/>
          <w:color w:val="000000"/>
        </w:rPr>
        <w:t>OGGETTO DEL TRATTAMENTO E CATEGORIE DI DATI</w:t>
      </w:r>
    </w:p>
    <w:p w:rsidR="00F57A59" w:rsidRPr="006F2BCE" w:rsidRDefault="00F57A59" w:rsidP="00F57A59">
      <w:pPr>
        <w:tabs>
          <w:tab w:val="num" w:pos="0"/>
        </w:tabs>
        <w:suppressAutoHyphens/>
        <w:spacing w:line="360" w:lineRule="auto"/>
        <w:jc w:val="both"/>
        <w:rPr>
          <w:rFonts w:eastAsia="Arial Narrow" w:cs="Calibri"/>
          <w:bdr w:val="nil"/>
        </w:rPr>
      </w:pPr>
      <w:r w:rsidRPr="006F2BCE">
        <w:rPr>
          <w:rFonts w:cs="Calibri"/>
          <w:color w:val="000000"/>
        </w:rPr>
        <w:t xml:space="preserve">Il Titolare tratta i dati personali </w:t>
      </w:r>
      <w:r w:rsidRPr="006F2BCE">
        <w:rPr>
          <w:rFonts w:eastAsia="Arial Narrow" w:cs="Calibri"/>
          <w:bdr w:val="nil"/>
        </w:rPr>
        <w:t>presenti nelle banche dati comunali, sia cartacee che informatiche, rilevati da banche dati ufficiali, ministeriali e di altri enti, Autorità amministrative indipendenti, Autorità giudiziaria e/o Agenzie autorizzati a disporne e trattarli, nonché forniti dagli stessi interessati o dai loro legali rappresentanti, delegati o incaricati al momento della presentazione delle loro istanze/domande.</w:t>
      </w:r>
    </w:p>
    <w:p w:rsidR="00F57A59" w:rsidRPr="006F2BCE" w:rsidRDefault="00F57A59" w:rsidP="00F57A59">
      <w:pPr>
        <w:adjustRightInd w:val="0"/>
        <w:spacing w:line="276" w:lineRule="auto"/>
        <w:jc w:val="center"/>
        <w:rPr>
          <w:rFonts w:cs="Calibri"/>
          <w:b/>
          <w:color w:val="000000"/>
        </w:rPr>
      </w:pPr>
      <w:r w:rsidRPr="006F2BCE">
        <w:rPr>
          <w:rFonts w:cs="Calibri"/>
          <w:b/>
          <w:color w:val="000000"/>
        </w:rPr>
        <w:t>FINALITÀ E BASE GIURIDICA DEL TRATTAMENTO DEI DATI</w:t>
      </w:r>
    </w:p>
    <w:p w:rsidR="00F57A59" w:rsidRPr="006F2BCE" w:rsidRDefault="00F57A59" w:rsidP="00F57A59">
      <w:pPr>
        <w:adjustRightInd w:val="0"/>
        <w:spacing w:line="360" w:lineRule="auto"/>
        <w:jc w:val="both"/>
        <w:rPr>
          <w:rFonts w:cs="Calibri"/>
          <w:bCs/>
          <w:color w:val="000000"/>
        </w:rPr>
      </w:pPr>
      <w:r w:rsidRPr="006F2BCE">
        <w:rPr>
          <w:rFonts w:cs="Calibri"/>
          <w:bCs/>
          <w:color w:val="000000"/>
        </w:rPr>
        <w:t xml:space="preserve">Tutti i dati personali da Lei comunicati sono trattati per assolvere ad adempimenti previsti da leggi, da regolamenti, dalla normativa comunitaria e per lo svolgimento delle funzioni istituzionali (articolo 6, par. 1 </w:t>
      </w:r>
      <w:proofErr w:type="spellStart"/>
      <w:r w:rsidRPr="006F2BCE">
        <w:rPr>
          <w:rFonts w:cs="Calibri"/>
          <w:bCs/>
          <w:color w:val="000000"/>
        </w:rPr>
        <w:t>lett</w:t>
      </w:r>
      <w:proofErr w:type="spellEnd"/>
      <w:r w:rsidRPr="006F2BCE">
        <w:rPr>
          <w:rFonts w:cs="Calibri"/>
          <w:bCs/>
          <w:color w:val="000000"/>
        </w:rPr>
        <w:t xml:space="preserve">. c GDPR), nonché per esercitare un compito di interesse pubblico connesso all'esercizio di pubblici poteri (articolo 6, par. 1 </w:t>
      </w:r>
      <w:proofErr w:type="spellStart"/>
      <w:r w:rsidRPr="006F2BCE">
        <w:rPr>
          <w:rFonts w:cs="Calibri"/>
          <w:bCs/>
          <w:color w:val="000000"/>
        </w:rPr>
        <w:t>lett</w:t>
      </w:r>
      <w:proofErr w:type="spellEnd"/>
      <w:r w:rsidRPr="006F2BCE">
        <w:rPr>
          <w:rFonts w:cs="Calibri"/>
          <w:bCs/>
          <w:color w:val="000000"/>
        </w:rPr>
        <w:t>. e GDPR), in particolare per:</w:t>
      </w:r>
    </w:p>
    <w:p w:rsidR="00F57A59" w:rsidRPr="006F2BCE" w:rsidRDefault="00F57A59" w:rsidP="00F57A59">
      <w:pPr>
        <w:numPr>
          <w:ilvl w:val="0"/>
          <w:numId w:val="5"/>
        </w:numPr>
        <w:autoSpaceDE w:val="0"/>
        <w:autoSpaceDN w:val="0"/>
        <w:adjustRightInd w:val="0"/>
        <w:spacing w:after="0" w:line="360" w:lineRule="auto"/>
        <w:jc w:val="both"/>
        <w:rPr>
          <w:rFonts w:cs="Calibri"/>
          <w:bCs/>
          <w:color w:val="000000"/>
          <w:lang w:eastAsia="it-IT"/>
        </w:rPr>
      </w:pPr>
      <w:r w:rsidRPr="006F2BCE">
        <w:rPr>
          <w:rFonts w:cs="Calibri"/>
          <w:bCs/>
          <w:color w:val="000000"/>
          <w:lang w:eastAsia="it-IT"/>
        </w:rPr>
        <w:t>l’inserimento nelle anagrafiche e nei database informatici comunali;</w:t>
      </w:r>
    </w:p>
    <w:p w:rsidR="00F57A59" w:rsidRPr="006F2BCE" w:rsidRDefault="00F57A59" w:rsidP="00F57A59">
      <w:pPr>
        <w:numPr>
          <w:ilvl w:val="0"/>
          <w:numId w:val="5"/>
        </w:numPr>
        <w:autoSpaceDE w:val="0"/>
        <w:autoSpaceDN w:val="0"/>
        <w:adjustRightInd w:val="0"/>
        <w:spacing w:after="0" w:line="360" w:lineRule="auto"/>
        <w:jc w:val="both"/>
        <w:rPr>
          <w:rFonts w:cs="Calibri"/>
          <w:bCs/>
          <w:color w:val="000000"/>
          <w:lang w:eastAsia="it-IT"/>
        </w:rPr>
      </w:pPr>
      <w:r w:rsidRPr="006F2BCE">
        <w:rPr>
          <w:rFonts w:cs="Calibri"/>
          <w:bCs/>
          <w:color w:val="000000"/>
          <w:lang w:eastAsia="it-IT"/>
        </w:rPr>
        <w:t>svolgere attività di polizia amministrativa locale, annonaria e commerciale;</w:t>
      </w:r>
    </w:p>
    <w:p w:rsidR="00F57A59" w:rsidRPr="006F2BCE" w:rsidRDefault="00F57A59" w:rsidP="00F57A59">
      <w:pPr>
        <w:numPr>
          <w:ilvl w:val="0"/>
          <w:numId w:val="5"/>
        </w:numPr>
        <w:autoSpaceDE w:val="0"/>
        <w:autoSpaceDN w:val="0"/>
        <w:adjustRightInd w:val="0"/>
        <w:spacing w:after="0" w:line="360" w:lineRule="auto"/>
        <w:jc w:val="both"/>
        <w:rPr>
          <w:rFonts w:cs="Calibri"/>
          <w:bCs/>
          <w:color w:val="000000"/>
          <w:lang w:eastAsia="it-IT"/>
        </w:rPr>
      </w:pPr>
      <w:r w:rsidRPr="006F2BCE">
        <w:rPr>
          <w:rFonts w:cs="Calibri"/>
          <w:bCs/>
          <w:color w:val="000000"/>
          <w:lang w:eastAsia="it-IT"/>
        </w:rPr>
        <w:t>svolgere attività di controllo per il rispetto delle regole d’igiene, di attività edili, in materia di ambiente, sanità e di polizia mortuaria;</w:t>
      </w:r>
    </w:p>
    <w:p w:rsidR="00F57A59" w:rsidRPr="006F2BCE" w:rsidRDefault="00F57A59" w:rsidP="00F57A59">
      <w:pPr>
        <w:numPr>
          <w:ilvl w:val="0"/>
          <w:numId w:val="5"/>
        </w:numPr>
        <w:autoSpaceDE w:val="0"/>
        <w:autoSpaceDN w:val="0"/>
        <w:adjustRightInd w:val="0"/>
        <w:spacing w:after="0" w:line="360" w:lineRule="auto"/>
        <w:jc w:val="both"/>
        <w:rPr>
          <w:rFonts w:cs="Calibri"/>
          <w:bCs/>
          <w:color w:val="000000"/>
          <w:lang w:eastAsia="it-IT"/>
        </w:rPr>
      </w:pPr>
      <w:r w:rsidRPr="006F2BCE">
        <w:rPr>
          <w:rFonts w:cs="Calibri"/>
          <w:bCs/>
          <w:color w:val="000000"/>
          <w:lang w:eastAsia="it-IT"/>
        </w:rPr>
        <w:t>la gestione e l’applicazione di sanzioni amministrative ed eventuali ricorsi;</w:t>
      </w:r>
    </w:p>
    <w:p w:rsidR="00F57A59" w:rsidRPr="006F2BCE" w:rsidRDefault="00F57A59" w:rsidP="00F57A59">
      <w:pPr>
        <w:numPr>
          <w:ilvl w:val="0"/>
          <w:numId w:val="5"/>
        </w:numPr>
        <w:autoSpaceDE w:val="0"/>
        <w:autoSpaceDN w:val="0"/>
        <w:adjustRightInd w:val="0"/>
        <w:spacing w:after="0" w:line="360" w:lineRule="auto"/>
        <w:jc w:val="both"/>
        <w:rPr>
          <w:rFonts w:cs="Calibri"/>
          <w:bCs/>
          <w:color w:val="000000"/>
          <w:lang w:eastAsia="it-IT"/>
        </w:rPr>
      </w:pPr>
      <w:r w:rsidRPr="006F2BCE">
        <w:rPr>
          <w:rFonts w:cs="Calibri"/>
          <w:bCs/>
          <w:color w:val="000000"/>
          <w:lang w:eastAsia="it-IT"/>
        </w:rPr>
        <w:t>la gestione e il rilascio di permessi per soggetti diversamente abili;</w:t>
      </w:r>
    </w:p>
    <w:p w:rsidR="00F57A59" w:rsidRPr="006F2BCE" w:rsidRDefault="00F57A59" w:rsidP="00F57A59">
      <w:pPr>
        <w:numPr>
          <w:ilvl w:val="0"/>
          <w:numId w:val="5"/>
        </w:numPr>
        <w:autoSpaceDE w:val="0"/>
        <w:autoSpaceDN w:val="0"/>
        <w:adjustRightInd w:val="0"/>
        <w:spacing w:after="0" w:line="360" w:lineRule="auto"/>
        <w:jc w:val="both"/>
        <w:rPr>
          <w:rFonts w:cs="Calibri"/>
          <w:bCs/>
          <w:color w:val="000000"/>
          <w:lang w:eastAsia="it-IT"/>
        </w:rPr>
      </w:pPr>
      <w:r w:rsidRPr="006F2BCE">
        <w:rPr>
          <w:rFonts w:cs="Calibri"/>
          <w:bCs/>
          <w:color w:val="000000"/>
          <w:lang w:eastAsia="it-IT"/>
        </w:rPr>
        <w:t>la gestione di incassi e pagamenti;</w:t>
      </w:r>
    </w:p>
    <w:p w:rsidR="00F57A59" w:rsidRPr="006F2BCE" w:rsidRDefault="00F57A59" w:rsidP="00F57A59">
      <w:pPr>
        <w:numPr>
          <w:ilvl w:val="0"/>
          <w:numId w:val="5"/>
        </w:numPr>
        <w:autoSpaceDE w:val="0"/>
        <w:autoSpaceDN w:val="0"/>
        <w:adjustRightInd w:val="0"/>
        <w:spacing w:after="0" w:line="360" w:lineRule="auto"/>
        <w:jc w:val="both"/>
        <w:rPr>
          <w:rFonts w:cs="Calibri"/>
          <w:bCs/>
          <w:color w:val="000000"/>
          <w:lang w:eastAsia="it-IT"/>
        </w:rPr>
      </w:pPr>
      <w:r w:rsidRPr="006F2BCE">
        <w:rPr>
          <w:rFonts w:cs="Calibri"/>
          <w:bCs/>
          <w:color w:val="000000"/>
          <w:lang w:eastAsia="it-IT"/>
        </w:rPr>
        <w:t>l’elaborazione di statistiche interne;</w:t>
      </w:r>
    </w:p>
    <w:p w:rsidR="00F57A59" w:rsidRPr="006F2BCE" w:rsidRDefault="00F57A59" w:rsidP="00F57A59">
      <w:pPr>
        <w:numPr>
          <w:ilvl w:val="0"/>
          <w:numId w:val="5"/>
        </w:numPr>
        <w:autoSpaceDE w:val="0"/>
        <w:autoSpaceDN w:val="0"/>
        <w:adjustRightInd w:val="0"/>
        <w:spacing w:after="0" w:line="360" w:lineRule="auto"/>
        <w:jc w:val="both"/>
        <w:rPr>
          <w:rFonts w:cs="Calibri"/>
          <w:bCs/>
          <w:color w:val="000000"/>
          <w:lang w:eastAsia="it-IT"/>
        </w:rPr>
      </w:pPr>
      <w:r w:rsidRPr="006F2BCE">
        <w:rPr>
          <w:rFonts w:cs="Calibri"/>
          <w:bCs/>
          <w:color w:val="000000"/>
          <w:lang w:eastAsia="it-IT"/>
        </w:rPr>
        <w:t>assolvere a Sue specifiche richieste.</w:t>
      </w:r>
    </w:p>
    <w:p w:rsidR="00F57A59" w:rsidRPr="006F2BCE" w:rsidRDefault="00F57A59" w:rsidP="00F57A59">
      <w:pPr>
        <w:adjustRightInd w:val="0"/>
        <w:spacing w:line="360" w:lineRule="auto"/>
        <w:jc w:val="both"/>
        <w:rPr>
          <w:rFonts w:cs="Calibri"/>
          <w:bCs/>
          <w:color w:val="000000"/>
        </w:rPr>
      </w:pPr>
      <w:r w:rsidRPr="006F2BCE">
        <w:rPr>
          <w:rFonts w:cs="Calibri"/>
          <w:bCs/>
          <w:color w:val="000000"/>
        </w:rPr>
        <w:t xml:space="preserve">Si riportano i riferimenti normativi in base ai quali è effettuato il trattamento dei dati particolari e giudiziari: </w:t>
      </w:r>
      <w:proofErr w:type="spellStart"/>
      <w:proofErr w:type="gramStart"/>
      <w:r w:rsidRPr="006F2BCE">
        <w:rPr>
          <w:rFonts w:cs="Calibri"/>
          <w:bCs/>
          <w:color w:val="000000"/>
        </w:rPr>
        <w:t>D.Lgs</w:t>
      </w:r>
      <w:proofErr w:type="spellEnd"/>
      <w:proofErr w:type="gramEnd"/>
      <w:r w:rsidRPr="006F2BCE">
        <w:rPr>
          <w:rFonts w:cs="Calibri"/>
          <w:bCs/>
          <w:color w:val="000000"/>
        </w:rPr>
        <w:t xml:space="preserve"> 30.04.1992 n. 285; D.P.R 16.12.1992 n. 495; L. 24.11.1981 n. 689; </w:t>
      </w:r>
      <w:proofErr w:type="spellStart"/>
      <w:r w:rsidRPr="006F2BCE">
        <w:rPr>
          <w:rFonts w:cs="Calibri"/>
          <w:bCs/>
          <w:color w:val="000000"/>
        </w:rPr>
        <w:t>D.Lgs.</w:t>
      </w:r>
      <w:proofErr w:type="spellEnd"/>
      <w:r w:rsidRPr="006F2BCE">
        <w:rPr>
          <w:rFonts w:cs="Calibri"/>
          <w:bCs/>
          <w:color w:val="000000"/>
        </w:rPr>
        <w:t xml:space="preserve"> 18.08.2000 n. 267; D.P.R. 24.07.1977 n. 616; R.D. 18.06.1931 n. 773; L. 28.03.1991 n. 112; </w:t>
      </w:r>
      <w:proofErr w:type="spellStart"/>
      <w:proofErr w:type="gramStart"/>
      <w:r w:rsidRPr="006F2BCE">
        <w:rPr>
          <w:rFonts w:cs="Calibri"/>
          <w:bCs/>
          <w:color w:val="000000"/>
        </w:rPr>
        <w:t>D.Lgs</w:t>
      </w:r>
      <w:proofErr w:type="gramEnd"/>
      <w:r w:rsidRPr="006F2BCE">
        <w:rPr>
          <w:rFonts w:cs="Calibri"/>
          <w:bCs/>
          <w:color w:val="000000"/>
        </w:rPr>
        <w:t>.</w:t>
      </w:r>
      <w:proofErr w:type="spellEnd"/>
      <w:r w:rsidRPr="006F2BCE">
        <w:rPr>
          <w:rFonts w:cs="Calibri"/>
          <w:bCs/>
          <w:color w:val="000000"/>
        </w:rPr>
        <w:t xml:space="preserve"> 31.03.1998 n. 114; D.P.R.30.04.1999 n. 162; D.P.R. 26.10.2001 n. 430; L. 28.02.85 n. 47; </w:t>
      </w:r>
      <w:proofErr w:type="spellStart"/>
      <w:proofErr w:type="gramStart"/>
      <w:r w:rsidRPr="006F2BCE">
        <w:rPr>
          <w:rFonts w:cs="Calibri"/>
          <w:bCs/>
          <w:color w:val="000000"/>
        </w:rPr>
        <w:t>D.Lgs</w:t>
      </w:r>
      <w:proofErr w:type="gramEnd"/>
      <w:r w:rsidRPr="006F2BCE">
        <w:rPr>
          <w:rFonts w:cs="Calibri"/>
          <w:bCs/>
          <w:color w:val="000000"/>
        </w:rPr>
        <w:t>.</w:t>
      </w:r>
      <w:proofErr w:type="spellEnd"/>
      <w:r w:rsidRPr="006F2BCE">
        <w:rPr>
          <w:rFonts w:cs="Calibri"/>
          <w:bCs/>
          <w:color w:val="000000"/>
        </w:rPr>
        <w:t xml:space="preserve"> 5.02.97 n. 22; </w:t>
      </w:r>
      <w:proofErr w:type="spellStart"/>
      <w:proofErr w:type="gramStart"/>
      <w:r w:rsidRPr="006F2BCE">
        <w:rPr>
          <w:rFonts w:cs="Calibri"/>
          <w:bCs/>
          <w:color w:val="000000"/>
        </w:rPr>
        <w:t>D.Lgs</w:t>
      </w:r>
      <w:proofErr w:type="gramEnd"/>
      <w:r w:rsidRPr="006F2BCE">
        <w:rPr>
          <w:rFonts w:cs="Calibri"/>
          <w:bCs/>
          <w:color w:val="000000"/>
        </w:rPr>
        <w:t>.</w:t>
      </w:r>
      <w:proofErr w:type="spellEnd"/>
      <w:r w:rsidRPr="006F2BCE">
        <w:rPr>
          <w:rFonts w:cs="Calibri"/>
          <w:bCs/>
          <w:color w:val="000000"/>
        </w:rPr>
        <w:t xml:space="preserve"> 29.10.1999 n. 490; D.P.R. 10.09.1990 n. 285 e Regolamenti comunali.</w:t>
      </w:r>
    </w:p>
    <w:bookmarkEnd w:id="2"/>
    <w:p w:rsidR="00F57A59" w:rsidRPr="006F2BCE" w:rsidRDefault="00F57A59" w:rsidP="00F57A59">
      <w:pPr>
        <w:adjustRightInd w:val="0"/>
        <w:spacing w:line="276" w:lineRule="auto"/>
        <w:jc w:val="center"/>
        <w:rPr>
          <w:rFonts w:cs="Calibri"/>
          <w:b/>
          <w:color w:val="000000"/>
        </w:rPr>
      </w:pPr>
      <w:r w:rsidRPr="006F2BCE">
        <w:rPr>
          <w:rFonts w:cs="Calibri"/>
          <w:b/>
          <w:color w:val="000000"/>
        </w:rPr>
        <w:t>LUOGO E MODALITÀ DEL TRATTAMENTO</w:t>
      </w:r>
    </w:p>
    <w:p w:rsidR="00F57A59" w:rsidRPr="006F2BCE" w:rsidRDefault="00F57A59" w:rsidP="00F57A59">
      <w:pPr>
        <w:spacing w:line="360" w:lineRule="auto"/>
        <w:jc w:val="both"/>
      </w:pPr>
      <w:r w:rsidRPr="006F2BCE">
        <w:t xml:space="preserve">Il trattamento dei dati personali relativi al procedimento in oggetto si svolge prevalentemente presso il Comune di Decimomannu ed eventualmente con la collaborazione di altri soggetti appositamente nominati quali “Responsabili del trattamento” ex art. 28 GDPR. </w:t>
      </w:r>
    </w:p>
    <w:p w:rsidR="00F57A59" w:rsidRPr="006F2BCE" w:rsidRDefault="00F57A59" w:rsidP="00F57A59">
      <w:pPr>
        <w:spacing w:line="360" w:lineRule="auto"/>
        <w:jc w:val="both"/>
      </w:pPr>
      <w:r w:rsidRPr="006F2BCE">
        <w:t xml:space="preserve">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w:t>
      </w:r>
      <w:r w:rsidRPr="006F2BCE">
        <w:lastRenderedPageBreak/>
        <w:t>organizzative, tecniche e fisiche, per tutelare le informazioni dall’alterazione, dalla distruzione, dalla perdita, dal furto o dall’utilizzo improprio o illegittimo.</w:t>
      </w:r>
    </w:p>
    <w:p w:rsidR="00F57A59" w:rsidRPr="006F2BCE" w:rsidRDefault="00F57A59" w:rsidP="00F57A59">
      <w:pPr>
        <w:spacing w:line="360" w:lineRule="auto"/>
        <w:jc w:val="both"/>
      </w:pPr>
      <w:r w:rsidRPr="006F2BCE">
        <w:t xml:space="preserve">I dati sono trattati esclusivamente da personale espressamente designato/autorizzato del Comune di Decimomannu, ai sensi dell’art. 29 GDPR e dell’art. 2-quaterdecies del </w:t>
      </w:r>
      <w:proofErr w:type="spellStart"/>
      <w:proofErr w:type="gramStart"/>
      <w:r w:rsidRPr="006F2BCE">
        <w:t>D.Lgs</w:t>
      </w:r>
      <w:proofErr w:type="gramEnd"/>
      <w:r w:rsidRPr="006F2BCE">
        <w:t>.</w:t>
      </w:r>
      <w:proofErr w:type="spellEnd"/>
      <w:r w:rsidRPr="006F2BCE">
        <w:t xml:space="preserve"> 196/2003, nel rispetto dei principi di cui all’art. 5 GDPR </w:t>
      </w:r>
      <w:proofErr w:type="gramStart"/>
      <w:r w:rsidRPr="006F2BCE">
        <w:t>ed</w:t>
      </w:r>
      <w:proofErr w:type="gramEnd"/>
      <w:r w:rsidRPr="006F2BCE">
        <w:t>, in particolare, in osservanza dei principi liceità, correttezza, trasparenza, esattezza, integrità, riservatezza, minimizzazione rispetto alle finalità di raccolta e di successivo trattamento.</w:t>
      </w:r>
    </w:p>
    <w:p w:rsidR="00F57A59" w:rsidRPr="006F2BCE" w:rsidRDefault="00F57A59" w:rsidP="00F57A59">
      <w:pPr>
        <w:adjustRightInd w:val="0"/>
        <w:spacing w:line="360" w:lineRule="auto"/>
        <w:jc w:val="both"/>
        <w:rPr>
          <w:rFonts w:cs="Calibri"/>
          <w:color w:val="000000"/>
        </w:rPr>
      </w:pPr>
      <w:r w:rsidRPr="006F2BCE">
        <w:t xml:space="preserve">I dati personali trattati non sono oggetto di un processo decisionale automatizzato, compresa la </w:t>
      </w:r>
      <w:proofErr w:type="spellStart"/>
      <w:r w:rsidRPr="006F2BCE">
        <w:t>profilazione</w:t>
      </w:r>
      <w:proofErr w:type="spellEnd"/>
      <w:r w:rsidRPr="006F2BCE">
        <w:t>.</w:t>
      </w:r>
    </w:p>
    <w:p w:rsidR="00F57A59" w:rsidRPr="006F2BCE" w:rsidRDefault="00F57A59" w:rsidP="00F57A59">
      <w:pPr>
        <w:adjustRightInd w:val="0"/>
        <w:spacing w:line="360" w:lineRule="auto"/>
        <w:jc w:val="center"/>
        <w:rPr>
          <w:rFonts w:cs="Calibri"/>
          <w:b/>
          <w:color w:val="000000"/>
        </w:rPr>
      </w:pPr>
      <w:r w:rsidRPr="006F2BCE">
        <w:rPr>
          <w:rFonts w:cs="Calibri"/>
          <w:b/>
          <w:color w:val="000000"/>
        </w:rPr>
        <w:t>FONTE DEI DATI PERSONALI</w:t>
      </w:r>
    </w:p>
    <w:p w:rsidR="00F57A59" w:rsidRPr="006F2BCE" w:rsidRDefault="00F57A59" w:rsidP="00F57A59">
      <w:pPr>
        <w:adjustRightInd w:val="0"/>
        <w:spacing w:line="360" w:lineRule="auto"/>
        <w:jc w:val="both"/>
        <w:rPr>
          <w:rFonts w:cs="Calibri"/>
          <w:color w:val="000000"/>
        </w:rPr>
      </w:pPr>
      <w:r w:rsidRPr="006F2BCE">
        <w:rPr>
          <w:rFonts w:cs="Calibri"/>
          <w:color w:val="000000"/>
        </w:rPr>
        <w:t>I dati personali oggetto dell'attività di trattamento sono stati ottenuti da:</w:t>
      </w:r>
    </w:p>
    <w:p w:rsidR="00F57A59" w:rsidRPr="006F2BCE" w:rsidRDefault="00F57A59" w:rsidP="00F57A59">
      <w:pPr>
        <w:numPr>
          <w:ilvl w:val="0"/>
          <w:numId w:val="3"/>
        </w:numPr>
        <w:adjustRightInd w:val="0"/>
        <w:spacing w:after="0" w:line="360" w:lineRule="auto"/>
        <w:contextualSpacing/>
        <w:jc w:val="both"/>
        <w:rPr>
          <w:rFonts w:cs="Calibri"/>
          <w:color w:val="000000"/>
        </w:rPr>
      </w:pPr>
      <w:r w:rsidRPr="006F2BCE">
        <w:rPr>
          <w:rFonts w:cs="Calibri"/>
          <w:color w:val="000000"/>
        </w:rPr>
        <w:t>Dati inseriti nelle istanze/domande presentate da lei o da un suo legale rappresentante/delegato/incaricato;</w:t>
      </w:r>
    </w:p>
    <w:p w:rsidR="00F57A59" w:rsidRPr="006F2BCE" w:rsidRDefault="00F57A59" w:rsidP="00F57A59">
      <w:pPr>
        <w:numPr>
          <w:ilvl w:val="0"/>
          <w:numId w:val="3"/>
        </w:numPr>
        <w:adjustRightInd w:val="0"/>
        <w:spacing w:after="0" w:line="360" w:lineRule="auto"/>
        <w:contextualSpacing/>
        <w:jc w:val="both"/>
        <w:rPr>
          <w:rFonts w:cs="Calibri"/>
          <w:color w:val="000000"/>
        </w:rPr>
      </w:pPr>
      <w:r w:rsidRPr="006F2BCE">
        <w:rPr>
          <w:rFonts w:cs="Calibri"/>
          <w:color w:val="000000"/>
        </w:rPr>
        <w:t>Fonti accessibili al pubblico;</w:t>
      </w:r>
    </w:p>
    <w:p w:rsidR="00F57A59" w:rsidRPr="006F2BCE" w:rsidRDefault="00F57A59" w:rsidP="00F57A59">
      <w:pPr>
        <w:numPr>
          <w:ilvl w:val="0"/>
          <w:numId w:val="3"/>
        </w:numPr>
        <w:adjustRightInd w:val="0"/>
        <w:spacing w:after="0" w:line="360" w:lineRule="auto"/>
        <w:contextualSpacing/>
        <w:jc w:val="both"/>
        <w:rPr>
          <w:rFonts w:cs="Calibri"/>
          <w:color w:val="000000"/>
        </w:rPr>
      </w:pPr>
      <w:r w:rsidRPr="006F2BCE">
        <w:rPr>
          <w:rFonts w:cs="Calibri"/>
          <w:color w:val="000000"/>
        </w:rPr>
        <w:t>Basi di dati accessibili al titolare;</w:t>
      </w:r>
    </w:p>
    <w:p w:rsidR="00F57A59" w:rsidRPr="006F2BCE" w:rsidRDefault="00F57A59" w:rsidP="00F57A59">
      <w:pPr>
        <w:numPr>
          <w:ilvl w:val="0"/>
          <w:numId w:val="3"/>
        </w:numPr>
        <w:adjustRightInd w:val="0"/>
        <w:spacing w:after="0" w:line="360" w:lineRule="auto"/>
        <w:contextualSpacing/>
        <w:jc w:val="both"/>
        <w:rPr>
          <w:rFonts w:cs="Calibri"/>
          <w:color w:val="000000"/>
        </w:rPr>
      </w:pPr>
      <w:r w:rsidRPr="006F2BCE">
        <w:rPr>
          <w:rFonts w:cs="Calibri"/>
          <w:color w:val="000000"/>
        </w:rPr>
        <w:t>Uffici giudiziari e di governo;</w:t>
      </w:r>
    </w:p>
    <w:p w:rsidR="00F57A59" w:rsidRPr="006F2BCE" w:rsidRDefault="00F57A59" w:rsidP="00F57A59">
      <w:pPr>
        <w:numPr>
          <w:ilvl w:val="0"/>
          <w:numId w:val="3"/>
        </w:numPr>
        <w:adjustRightInd w:val="0"/>
        <w:spacing w:after="0" w:line="360" w:lineRule="auto"/>
        <w:contextualSpacing/>
        <w:jc w:val="both"/>
        <w:rPr>
          <w:rFonts w:cs="Calibri"/>
          <w:color w:val="000000"/>
        </w:rPr>
      </w:pPr>
      <w:r w:rsidRPr="006F2BCE">
        <w:rPr>
          <w:rFonts w:cs="Calibri"/>
          <w:color w:val="000000"/>
        </w:rPr>
        <w:t>Basi di dati detenuti da altre pubbliche amministrazioni.</w:t>
      </w:r>
    </w:p>
    <w:p w:rsidR="00F57A59" w:rsidRPr="006F2BCE" w:rsidRDefault="00F57A59" w:rsidP="00F57A59">
      <w:pPr>
        <w:adjustRightInd w:val="0"/>
        <w:spacing w:line="360" w:lineRule="auto"/>
        <w:jc w:val="center"/>
        <w:rPr>
          <w:rFonts w:cs="Calibri"/>
          <w:b/>
          <w:color w:val="000000"/>
        </w:rPr>
      </w:pPr>
      <w:r w:rsidRPr="006F2BCE">
        <w:rPr>
          <w:rFonts w:cs="Calibri"/>
          <w:b/>
          <w:color w:val="000000"/>
        </w:rPr>
        <w:t>CONSERVAZIONE DEI DATI</w:t>
      </w:r>
    </w:p>
    <w:p w:rsidR="00F57A59" w:rsidRPr="006F2BCE" w:rsidRDefault="00F57A59" w:rsidP="00F57A59">
      <w:pPr>
        <w:adjustRightInd w:val="0"/>
        <w:spacing w:line="360" w:lineRule="auto"/>
        <w:jc w:val="both"/>
        <w:rPr>
          <w:rFonts w:cs="Calibri"/>
          <w:color w:val="000000"/>
        </w:rPr>
      </w:pPr>
      <w:r w:rsidRPr="006F2BCE">
        <w:rPr>
          <w:rFonts w:cs="Calibri"/>
          <w:color w:val="000000"/>
        </w:rPr>
        <w:t>I dati saranno trattati per tutto il tempo necessario alla conclusione del procedimento e, successivamente, saranno conservati in conformità alle norme sulla conservazione della documentazione amministrativa.</w:t>
      </w:r>
    </w:p>
    <w:p w:rsidR="00F57A59" w:rsidRPr="006F2BCE" w:rsidRDefault="00F57A59" w:rsidP="00F57A59">
      <w:pPr>
        <w:adjustRightInd w:val="0"/>
        <w:spacing w:line="360" w:lineRule="auto"/>
        <w:jc w:val="center"/>
        <w:rPr>
          <w:rFonts w:cs="Calibri"/>
          <w:color w:val="000000"/>
        </w:rPr>
      </w:pPr>
      <w:r w:rsidRPr="006F2BCE">
        <w:rPr>
          <w:rFonts w:cs="Calibri"/>
          <w:b/>
          <w:color w:val="000000"/>
        </w:rPr>
        <w:t>NATURA DEL CONFERIMENTO</w:t>
      </w:r>
    </w:p>
    <w:p w:rsidR="00F57A59" w:rsidRPr="006F2BCE" w:rsidRDefault="00F57A59" w:rsidP="00F57A59">
      <w:pPr>
        <w:adjustRightInd w:val="0"/>
        <w:spacing w:line="360" w:lineRule="auto"/>
        <w:jc w:val="both"/>
        <w:rPr>
          <w:rFonts w:cs="Calibri"/>
          <w:color w:val="000000"/>
        </w:rPr>
      </w:pPr>
      <w:r w:rsidRPr="006F2BCE">
        <w:rPr>
          <w:rFonts w:cs="Calibri"/>
          <w:color w:val="000000"/>
        </w:rPr>
        <w:t>Il conferimento dei dati, tenuto conto delle finalità del trattamento come sopra illustrate, è obbligatorio ed il loro mancato, parziale o inesatto conferimento potrebbe comportare l’impossibilità di fornire il servizio richiesto.</w:t>
      </w:r>
    </w:p>
    <w:p w:rsidR="00F57A59" w:rsidRPr="006F2BCE" w:rsidRDefault="00F57A59" w:rsidP="00F57A59">
      <w:pPr>
        <w:adjustRightInd w:val="0"/>
        <w:spacing w:line="360" w:lineRule="auto"/>
        <w:jc w:val="center"/>
        <w:rPr>
          <w:rFonts w:cs="Calibri"/>
          <w:b/>
          <w:color w:val="000000"/>
        </w:rPr>
      </w:pPr>
      <w:r w:rsidRPr="006F2BCE">
        <w:rPr>
          <w:rFonts w:cs="Calibri"/>
          <w:b/>
          <w:color w:val="000000"/>
        </w:rPr>
        <w:t>DESTINATARI O CATEGORIE DEI DESTINATARI DEI DATI PERSONALI</w:t>
      </w:r>
    </w:p>
    <w:p w:rsidR="00F57A59" w:rsidRPr="006F2BCE" w:rsidRDefault="00F57A59" w:rsidP="00F57A59">
      <w:pPr>
        <w:adjustRightInd w:val="0"/>
        <w:spacing w:line="360" w:lineRule="auto"/>
        <w:jc w:val="both"/>
        <w:rPr>
          <w:rFonts w:cs="Calibri"/>
          <w:color w:val="000000"/>
        </w:rPr>
      </w:pPr>
      <w:r w:rsidRPr="006F2BCE">
        <w:rPr>
          <w:rFonts w:cs="Calibri"/>
          <w:color w:val="000000"/>
        </w:rPr>
        <w:t>I Suoi dati personali potranno essere comunicati a:</w:t>
      </w:r>
    </w:p>
    <w:p w:rsidR="00F57A59" w:rsidRPr="006F2BCE" w:rsidRDefault="00F57A59" w:rsidP="00F57A59">
      <w:pPr>
        <w:numPr>
          <w:ilvl w:val="0"/>
          <w:numId w:val="6"/>
        </w:numPr>
        <w:autoSpaceDE w:val="0"/>
        <w:autoSpaceDN w:val="0"/>
        <w:adjustRightInd w:val="0"/>
        <w:spacing w:after="0" w:line="360" w:lineRule="auto"/>
        <w:jc w:val="both"/>
        <w:rPr>
          <w:rFonts w:cs="Calibri"/>
          <w:color w:val="000000"/>
          <w:lang w:eastAsia="it-IT"/>
        </w:rPr>
      </w:pPr>
      <w:r w:rsidRPr="006F2BCE">
        <w:rPr>
          <w:rFonts w:cs="Calibri"/>
          <w:color w:val="000000"/>
          <w:lang w:eastAsia="it-IT"/>
        </w:rPr>
        <w:t>soggetti la cui facoltà di accesso ai dati è riconosciuta da disposizioni di legge, normativa secondaria e comunitaria;</w:t>
      </w:r>
    </w:p>
    <w:p w:rsidR="00F57A59" w:rsidRPr="006F2BCE" w:rsidRDefault="00F57A59" w:rsidP="00F57A59">
      <w:pPr>
        <w:numPr>
          <w:ilvl w:val="0"/>
          <w:numId w:val="6"/>
        </w:numPr>
        <w:autoSpaceDE w:val="0"/>
        <w:autoSpaceDN w:val="0"/>
        <w:adjustRightInd w:val="0"/>
        <w:spacing w:after="0" w:line="360" w:lineRule="auto"/>
        <w:jc w:val="both"/>
        <w:rPr>
          <w:rFonts w:cs="Calibri"/>
          <w:color w:val="00000A"/>
        </w:rPr>
      </w:pPr>
      <w:r w:rsidRPr="006F2BCE">
        <w:rPr>
          <w:rFonts w:cs="Calibri"/>
          <w:color w:val="00000A"/>
        </w:rPr>
        <w:t xml:space="preserve">collaboratori, dipendenti, fornitori e consulenti del Titolare del trattamento, nell’ambito delle relative mansioni e/o di eventuali obblighi contrattuali, compresi i soggetti interni designati ed autorizzati ex artt. 29, 32. 4 GDPR e 2-quaterdecies </w:t>
      </w:r>
      <w:proofErr w:type="spellStart"/>
      <w:proofErr w:type="gramStart"/>
      <w:r w:rsidRPr="006F2BCE">
        <w:rPr>
          <w:rFonts w:cs="Calibri"/>
          <w:color w:val="00000A"/>
        </w:rPr>
        <w:t>D.Lgs</w:t>
      </w:r>
      <w:proofErr w:type="gramEnd"/>
      <w:r w:rsidRPr="006F2BCE">
        <w:rPr>
          <w:rFonts w:cs="Calibri"/>
          <w:color w:val="00000A"/>
        </w:rPr>
        <w:t>.</w:t>
      </w:r>
      <w:proofErr w:type="spellEnd"/>
      <w:r w:rsidRPr="006F2BCE">
        <w:rPr>
          <w:rFonts w:cs="Calibri"/>
          <w:color w:val="00000A"/>
        </w:rPr>
        <w:t xml:space="preserve"> 196/2003 e quelli esterni nominati responsabili del trattamento ex art. 28 GDPR;</w:t>
      </w:r>
    </w:p>
    <w:p w:rsidR="00F57A59" w:rsidRPr="006F2BCE" w:rsidRDefault="00F57A59" w:rsidP="00F57A59">
      <w:pPr>
        <w:numPr>
          <w:ilvl w:val="0"/>
          <w:numId w:val="6"/>
        </w:numPr>
        <w:autoSpaceDE w:val="0"/>
        <w:autoSpaceDN w:val="0"/>
        <w:adjustRightInd w:val="0"/>
        <w:spacing w:after="0" w:line="360" w:lineRule="auto"/>
        <w:jc w:val="both"/>
        <w:rPr>
          <w:rFonts w:cs="Calibri"/>
          <w:color w:val="00000A"/>
        </w:rPr>
      </w:pPr>
      <w:r w:rsidRPr="006F2BCE">
        <w:rPr>
          <w:rFonts w:cs="Calibri"/>
          <w:color w:val="00000A"/>
        </w:rPr>
        <w:lastRenderedPageBreak/>
        <w:t>persone fisiche e/o giuridiche, pubbliche e/o private, quando la comunicazione risulti necessaria o funzionale allo svolgimento dell’attività del Titolare del trattamento nei modi e per le finalità sopra illustrate;</w:t>
      </w:r>
    </w:p>
    <w:p w:rsidR="00F57A59" w:rsidRPr="006F2BCE" w:rsidRDefault="00F57A59" w:rsidP="00F57A59">
      <w:pPr>
        <w:numPr>
          <w:ilvl w:val="0"/>
          <w:numId w:val="6"/>
        </w:numPr>
        <w:autoSpaceDE w:val="0"/>
        <w:autoSpaceDN w:val="0"/>
        <w:adjustRightInd w:val="0"/>
        <w:spacing w:after="0" w:line="360" w:lineRule="auto"/>
        <w:jc w:val="both"/>
        <w:rPr>
          <w:rFonts w:cs="Calibri"/>
          <w:color w:val="00000A"/>
        </w:rPr>
      </w:pPr>
      <w:r w:rsidRPr="006F2BCE">
        <w:rPr>
          <w:rFonts w:cs="Calibri"/>
          <w:color w:val="00000A"/>
        </w:rPr>
        <w:t>Dipartimento per i trasporti terrestri;</w:t>
      </w:r>
    </w:p>
    <w:p w:rsidR="00F57A59" w:rsidRPr="006F2BCE" w:rsidRDefault="00F57A59" w:rsidP="00F57A59">
      <w:pPr>
        <w:numPr>
          <w:ilvl w:val="0"/>
          <w:numId w:val="6"/>
        </w:numPr>
        <w:autoSpaceDE w:val="0"/>
        <w:autoSpaceDN w:val="0"/>
        <w:adjustRightInd w:val="0"/>
        <w:spacing w:after="0" w:line="360" w:lineRule="auto"/>
        <w:jc w:val="both"/>
        <w:rPr>
          <w:rFonts w:cs="Calibri"/>
          <w:color w:val="00000A"/>
        </w:rPr>
      </w:pPr>
      <w:r w:rsidRPr="006F2BCE">
        <w:rPr>
          <w:rFonts w:cs="Calibri"/>
          <w:color w:val="00000A"/>
        </w:rPr>
        <w:t>Autorità giudiziaria e all'autorità di pubblica sicurezza;</w:t>
      </w:r>
    </w:p>
    <w:p w:rsidR="00F57A59" w:rsidRPr="006F2BCE" w:rsidRDefault="00F57A59" w:rsidP="00F57A59">
      <w:pPr>
        <w:numPr>
          <w:ilvl w:val="0"/>
          <w:numId w:val="6"/>
        </w:numPr>
        <w:autoSpaceDE w:val="0"/>
        <w:autoSpaceDN w:val="0"/>
        <w:adjustRightInd w:val="0"/>
        <w:spacing w:after="0" w:line="360" w:lineRule="auto"/>
        <w:jc w:val="both"/>
        <w:rPr>
          <w:rFonts w:cs="Calibri"/>
          <w:color w:val="00000A"/>
        </w:rPr>
      </w:pPr>
      <w:r w:rsidRPr="006F2BCE">
        <w:rPr>
          <w:rFonts w:cs="Calibri"/>
          <w:color w:val="00000A"/>
        </w:rPr>
        <w:t>Istituto Nazionale di Statistica (ISTAT) e ad Agenzia di Tutela della Salute (ATS);</w:t>
      </w:r>
    </w:p>
    <w:p w:rsidR="00F57A59" w:rsidRPr="006F2BCE" w:rsidRDefault="00F57A59" w:rsidP="00F57A59">
      <w:pPr>
        <w:numPr>
          <w:ilvl w:val="0"/>
          <w:numId w:val="6"/>
        </w:numPr>
        <w:autoSpaceDE w:val="0"/>
        <w:autoSpaceDN w:val="0"/>
        <w:adjustRightInd w:val="0"/>
        <w:spacing w:after="0" w:line="360" w:lineRule="auto"/>
        <w:jc w:val="both"/>
        <w:rPr>
          <w:rFonts w:cs="Calibri"/>
          <w:color w:val="00000A"/>
        </w:rPr>
      </w:pPr>
      <w:r w:rsidRPr="006F2BCE">
        <w:rPr>
          <w:rFonts w:cs="Calibri"/>
          <w:color w:val="00000A"/>
        </w:rPr>
        <w:t>uffici postali, spedizionieri e corrieri per l’invio di documentazione e/o materiale;</w:t>
      </w:r>
    </w:p>
    <w:p w:rsidR="00F57A59" w:rsidRPr="006F2BCE" w:rsidRDefault="00F57A59" w:rsidP="00F57A59">
      <w:pPr>
        <w:numPr>
          <w:ilvl w:val="0"/>
          <w:numId w:val="6"/>
        </w:numPr>
        <w:autoSpaceDE w:val="0"/>
        <w:autoSpaceDN w:val="0"/>
        <w:adjustRightInd w:val="0"/>
        <w:spacing w:after="0" w:line="360" w:lineRule="auto"/>
        <w:jc w:val="both"/>
        <w:rPr>
          <w:rFonts w:cs="Calibri"/>
          <w:color w:val="00000A"/>
        </w:rPr>
      </w:pPr>
      <w:r w:rsidRPr="006F2BCE">
        <w:rPr>
          <w:rFonts w:cs="Calibri"/>
          <w:color w:val="00000A"/>
        </w:rPr>
        <w:t>istituti di credito per la gestione d’incassi e pagamenti.</w:t>
      </w:r>
    </w:p>
    <w:p w:rsidR="00F57A59" w:rsidRPr="006F2BCE" w:rsidRDefault="00F57A59" w:rsidP="00F57A59">
      <w:pPr>
        <w:adjustRightInd w:val="0"/>
        <w:spacing w:line="360" w:lineRule="auto"/>
        <w:jc w:val="both"/>
        <w:rPr>
          <w:rFonts w:cs="Calibri"/>
          <w:color w:val="00000A"/>
        </w:rPr>
      </w:pPr>
      <w:r w:rsidRPr="006F2BCE">
        <w:rPr>
          <w:rFonts w:cs="Calibri"/>
          <w:color w:val="00000A"/>
        </w:rPr>
        <w:t>I Suoi dati personali non vengono in alcun caso diffusi, con tale termine intendendosi il darne conoscenza in qualunque modo ad una pluralità di soggetti indeterminati, fatti salvi gli obblighi di legge.</w:t>
      </w:r>
    </w:p>
    <w:p w:rsidR="00F57A59" w:rsidRPr="006F2BCE" w:rsidRDefault="00F57A59" w:rsidP="00F57A59">
      <w:pPr>
        <w:spacing w:line="360" w:lineRule="auto"/>
        <w:jc w:val="center"/>
        <w:rPr>
          <w:rFonts w:cs="Calibri"/>
          <w:b/>
          <w:bCs/>
        </w:rPr>
      </w:pPr>
      <w:r w:rsidRPr="006F2BCE">
        <w:rPr>
          <w:rFonts w:cs="Calibri"/>
          <w:b/>
          <w:bCs/>
        </w:rPr>
        <w:t>TRASFERIMENTO DEI DATI ALL’ESTERO</w:t>
      </w:r>
    </w:p>
    <w:p w:rsidR="00F57A59" w:rsidRPr="006F2BCE" w:rsidRDefault="00F57A59" w:rsidP="00F57A59">
      <w:pPr>
        <w:adjustRightInd w:val="0"/>
        <w:spacing w:line="360" w:lineRule="auto"/>
        <w:jc w:val="both"/>
        <w:rPr>
          <w:rFonts w:cs="Calibri"/>
        </w:rPr>
      </w:pPr>
      <w:r w:rsidRPr="006F2BCE">
        <w:rPr>
          <w:rFonts w:cs="Calibri"/>
        </w:rPr>
        <w:t>I dati non vengono trasferiti verso Paesi terzi o Organizzazioni internazionali.</w:t>
      </w:r>
    </w:p>
    <w:p w:rsidR="00F57A59" w:rsidRPr="006F2BCE" w:rsidRDefault="00F57A59" w:rsidP="00F57A59">
      <w:pPr>
        <w:spacing w:line="360" w:lineRule="auto"/>
        <w:jc w:val="center"/>
        <w:rPr>
          <w:rFonts w:cs="Calibri"/>
          <w:b/>
          <w:bCs/>
        </w:rPr>
      </w:pPr>
      <w:r w:rsidRPr="006F2BCE">
        <w:rPr>
          <w:rFonts w:cs="Calibri"/>
          <w:b/>
          <w:bCs/>
        </w:rPr>
        <w:t>DIRITTI DEGLI INTERESSATI</w:t>
      </w:r>
    </w:p>
    <w:p w:rsidR="00F57A59" w:rsidRPr="006F2BCE" w:rsidRDefault="00F57A59" w:rsidP="00F57A59">
      <w:pPr>
        <w:adjustRightInd w:val="0"/>
        <w:spacing w:line="360" w:lineRule="auto"/>
        <w:jc w:val="both"/>
        <w:rPr>
          <w:rFonts w:cs="Calibri"/>
        </w:rPr>
      </w:pPr>
      <w:r w:rsidRPr="006F2BCE">
        <w:rPr>
          <w:rFonts w:cs="Calibri"/>
        </w:rPr>
        <w:t>Si comunica che, in qualsiasi momento, Lei potrà esercitare i seguenti diritti:</w:t>
      </w:r>
    </w:p>
    <w:p w:rsidR="00F57A59" w:rsidRPr="006F2BCE" w:rsidRDefault="00F57A59" w:rsidP="00F57A59">
      <w:pPr>
        <w:numPr>
          <w:ilvl w:val="0"/>
          <w:numId w:val="4"/>
        </w:numPr>
        <w:adjustRightInd w:val="0"/>
        <w:spacing w:after="0" w:line="360" w:lineRule="auto"/>
        <w:ind w:left="426"/>
        <w:jc w:val="both"/>
        <w:rPr>
          <w:rFonts w:eastAsia="Times New Roman" w:cs="Calibri"/>
        </w:rPr>
      </w:pPr>
      <w:r w:rsidRPr="006F2BCE">
        <w:rPr>
          <w:rFonts w:eastAsia="Times New Roman" w:cs="Calibri"/>
        </w:rPr>
        <w:t xml:space="preserve">diritto di accesso ai propri dati personali </w:t>
      </w:r>
      <w:bookmarkStart w:id="3" w:name="_Hlk9436037"/>
      <w:r w:rsidRPr="006F2BCE">
        <w:rPr>
          <w:rFonts w:eastAsia="Times New Roman" w:cs="Calibri"/>
        </w:rPr>
        <w:t xml:space="preserve">ex art. 15 </w:t>
      </w:r>
      <w:bookmarkStart w:id="4" w:name="_Hlk6326130"/>
      <w:r w:rsidRPr="006F2BCE">
        <w:rPr>
          <w:rFonts w:eastAsia="Times New Roman" w:cs="Calibri"/>
        </w:rPr>
        <w:t>“GDPR</w:t>
      </w:r>
      <w:bookmarkEnd w:id="3"/>
      <w:bookmarkEnd w:id="4"/>
      <w:r w:rsidRPr="006F2BCE">
        <w:rPr>
          <w:rFonts w:eastAsia="Times New Roman" w:cs="Calibri"/>
        </w:rPr>
        <w:t>”;</w:t>
      </w:r>
    </w:p>
    <w:p w:rsidR="00F57A59" w:rsidRPr="006F2BCE" w:rsidRDefault="00F57A59" w:rsidP="00F57A59">
      <w:pPr>
        <w:numPr>
          <w:ilvl w:val="0"/>
          <w:numId w:val="4"/>
        </w:numPr>
        <w:adjustRightInd w:val="0"/>
        <w:spacing w:after="0" w:line="360" w:lineRule="auto"/>
        <w:ind w:left="426"/>
        <w:jc w:val="both"/>
        <w:rPr>
          <w:rFonts w:eastAsia="Times New Roman" w:cs="Calibri"/>
        </w:rPr>
      </w:pPr>
      <w:r w:rsidRPr="006F2BCE">
        <w:rPr>
          <w:rFonts w:eastAsia="Times New Roman" w:cs="Calibri"/>
        </w:rPr>
        <w:t>diritto di rettifica dei propri dati personali ex art. 16 “GDPR”, ove quest’ultimo non contrasti con la normativa vigente sulla conservazione dei dati stessi;</w:t>
      </w:r>
    </w:p>
    <w:p w:rsidR="00F57A59" w:rsidRPr="006F2BCE" w:rsidRDefault="00F57A59" w:rsidP="00F57A59">
      <w:pPr>
        <w:numPr>
          <w:ilvl w:val="0"/>
          <w:numId w:val="4"/>
        </w:numPr>
        <w:adjustRightInd w:val="0"/>
        <w:spacing w:after="0" w:line="360" w:lineRule="auto"/>
        <w:ind w:left="426"/>
        <w:jc w:val="both"/>
        <w:rPr>
          <w:rFonts w:eastAsia="Times New Roman" w:cs="Calibri"/>
        </w:rPr>
      </w:pPr>
      <w:r w:rsidRPr="006F2BCE">
        <w:rPr>
          <w:rFonts w:eastAsia="Times New Roman" w:cs="Calibri"/>
        </w:rPr>
        <w:t>diritto alla cancellazione («diritto all’oblio») dei propri dati personali (ex art. 17 “GDPR”), ove quest’ultimo non contrasti con la normativa vigente sulla conservazione dei dati stessi;</w:t>
      </w:r>
    </w:p>
    <w:p w:rsidR="00F57A59" w:rsidRPr="006F2BCE" w:rsidRDefault="00F57A59" w:rsidP="00F57A59">
      <w:pPr>
        <w:numPr>
          <w:ilvl w:val="0"/>
          <w:numId w:val="4"/>
        </w:numPr>
        <w:adjustRightInd w:val="0"/>
        <w:spacing w:after="0" w:line="360" w:lineRule="auto"/>
        <w:ind w:left="426"/>
        <w:jc w:val="both"/>
        <w:rPr>
          <w:rFonts w:eastAsia="Times New Roman" w:cs="Calibri"/>
        </w:rPr>
      </w:pPr>
      <w:r w:rsidRPr="006F2BCE">
        <w:rPr>
          <w:rFonts w:eastAsia="Times New Roman" w:cs="Calibri"/>
        </w:rPr>
        <w:t>diritto di limitazione del trattamento (ex art. 18 “GDPR”);</w:t>
      </w:r>
    </w:p>
    <w:p w:rsidR="00F57A59" w:rsidRPr="006F2BCE" w:rsidRDefault="00F57A59" w:rsidP="00F57A59">
      <w:pPr>
        <w:numPr>
          <w:ilvl w:val="0"/>
          <w:numId w:val="4"/>
        </w:numPr>
        <w:adjustRightInd w:val="0"/>
        <w:spacing w:after="0" w:line="360" w:lineRule="auto"/>
        <w:ind w:left="426"/>
        <w:jc w:val="both"/>
        <w:rPr>
          <w:rFonts w:eastAsia="Times New Roman" w:cs="Calibri"/>
        </w:rPr>
      </w:pPr>
      <w:r w:rsidRPr="006F2BCE">
        <w:rPr>
          <w:rFonts w:eastAsia="Times New Roman" w:cs="Calibri"/>
        </w:rPr>
        <w:t>diritto di opposizione al trattamento dei dati personali che La riguardano (ex art. 21 “GDPR”).</w:t>
      </w:r>
    </w:p>
    <w:p w:rsidR="00F57A59" w:rsidRPr="006F2BCE" w:rsidRDefault="00F57A59" w:rsidP="00F57A59">
      <w:pPr>
        <w:adjustRightInd w:val="0"/>
        <w:spacing w:line="360" w:lineRule="auto"/>
        <w:jc w:val="both"/>
        <w:rPr>
          <w:rFonts w:cs="Calibri"/>
        </w:rPr>
      </w:pPr>
      <w:r w:rsidRPr="006F2BCE">
        <w:rPr>
          <w:rFonts w:cs="Calibri"/>
        </w:rPr>
        <w:t xml:space="preserve">Tutti i sopra riportati diritti, per il cui contenuto si rinvia ai succitati articoli di legge, potranno essere esercitati mediante richiesta da inoltrarsi al Titolare del trattamento, anche per il tramite del Responsabile della protezione dei dati (RPD o </w:t>
      </w:r>
      <w:r w:rsidRPr="006F2BCE">
        <w:rPr>
          <w:rFonts w:cs="Calibri"/>
          <w:i/>
          <w:iCs/>
        </w:rPr>
        <w:t>DPO</w:t>
      </w:r>
      <w:r w:rsidRPr="006F2BCE">
        <w:rPr>
          <w:rFonts w:cs="Calibri"/>
        </w:rPr>
        <w:t xml:space="preserve">) nominato, ai recapiti sopraindicati. </w:t>
      </w:r>
    </w:p>
    <w:p w:rsidR="00F57A59" w:rsidRPr="006F2BCE" w:rsidRDefault="00F57A59" w:rsidP="00F57A59">
      <w:pPr>
        <w:adjustRightInd w:val="0"/>
        <w:spacing w:line="360" w:lineRule="auto"/>
        <w:jc w:val="both"/>
        <w:rPr>
          <w:rFonts w:cs="Calibri"/>
        </w:rPr>
      </w:pPr>
      <w:r>
        <w:rPr>
          <w:rFonts w:cs="Calibri"/>
        </w:rPr>
        <w:t>I</w:t>
      </w:r>
      <w:r w:rsidRPr="006F2BCE">
        <w:rPr>
          <w:rFonts w:cs="Calibri"/>
        </w:rPr>
        <w:t>noltre, qualora il Titolare del trattamento decida di esternalizzare il trattamento e nominare un Responsabile del trattamento, si assicurerà, tramite istruzioni precise ed un accordo/nomina ai sensi dell’art. 28 “GDPR”, che questi sia in grado di svolgere i suoi compiti in modo tale che il Titolare non abbia difficoltà a dar seguito all’esercizio dei diritti in questione nei tempi fissati dal “GDPR”.</w:t>
      </w:r>
    </w:p>
    <w:p w:rsidR="00F57A59" w:rsidRPr="006F2BCE" w:rsidRDefault="00F57A59" w:rsidP="00F57A59">
      <w:pPr>
        <w:adjustRightInd w:val="0"/>
        <w:spacing w:line="360" w:lineRule="auto"/>
        <w:jc w:val="both"/>
        <w:rPr>
          <w:rFonts w:cs="Calibri"/>
        </w:rPr>
      </w:pPr>
      <w:r w:rsidRPr="006F2BCE">
        <w:rPr>
          <w:rFonts w:cs="Calibri"/>
        </w:rPr>
        <w:t xml:space="preserve">L’esercizio dei diritti sopra riportati potrà essere ritardato, limitato o escluso, secondo quanto previsto dall’art. 2-undecies del </w:t>
      </w:r>
      <w:proofErr w:type="spellStart"/>
      <w:proofErr w:type="gramStart"/>
      <w:r w:rsidRPr="006F2BCE">
        <w:rPr>
          <w:rFonts w:cs="Calibri"/>
        </w:rPr>
        <w:t>D.Lgs</w:t>
      </w:r>
      <w:proofErr w:type="gramEnd"/>
      <w:r w:rsidRPr="006F2BCE">
        <w:rPr>
          <w:rFonts w:cs="Calibri"/>
        </w:rPr>
        <w:t>.</w:t>
      </w:r>
      <w:proofErr w:type="spellEnd"/>
      <w:r w:rsidRPr="006F2BCE">
        <w:rPr>
          <w:rFonts w:cs="Calibri"/>
        </w:rPr>
        <w:t xml:space="preserve"> 196/2003 (“</w:t>
      </w:r>
      <w:r w:rsidRPr="006F2BCE">
        <w:rPr>
          <w:rFonts w:cs="Calibri"/>
          <w:i/>
          <w:iCs/>
        </w:rPr>
        <w:t>Limitazioni ai diritti dell’interessato</w:t>
      </w:r>
      <w:r w:rsidRPr="006F2BCE">
        <w:rPr>
          <w:rFonts w:cs="Calibri"/>
        </w:rPr>
        <w:t>”).</w:t>
      </w:r>
    </w:p>
    <w:p w:rsidR="00F57A59" w:rsidRPr="006F2BCE" w:rsidRDefault="00F57A59" w:rsidP="00F57A59">
      <w:pPr>
        <w:spacing w:line="360" w:lineRule="auto"/>
        <w:jc w:val="both"/>
        <w:rPr>
          <w:rFonts w:cs="Calibri"/>
        </w:rPr>
      </w:pPr>
      <w:r w:rsidRPr="006F2BCE">
        <w:rPr>
          <w:rFonts w:cs="Calibri"/>
        </w:rPr>
        <w:t>Il modulo per l’esercizio dei diritti è disponibile sul sito internet dell’Autorità Garante per la Protezione dei Dati Personali.</w:t>
      </w:r>
    </w:p>
    <w:p w:rsidR="00F57A59" w:rsidRPr="006F2BCE" w:rsidRDefault="00F57A59" w:rsidP="00F57A59">
      <w:pPr>
        <w:spacing w:line="360" w:lineRule="auto"/>
        <w:jc w:val="center"/>
        <w:rPr>
          <w:rFonts w:cs="Calibri"/>
          <w:b/>
          <w:bCs/>
        </w:rPr>
      </w:pPr>
      <w:r w:rsidRPr="006F2BCE">
        <w:rPr>
          <w:rFonts w:cs="Calibri"/>
          <w:b/>
          <w:bCs/>
        </w:rPr>
        <w:lastRenderedPageBreak/>
        <w:t>DIRITTO DI RECLAMO ALL’AUTORITÀ DI CONTROLLO</w:t>
      </w:r>
    </w:p>
    <w:p w:rsidR="00F57A59" w:rsidRPr="006F2BCE" w:rsidRDefault="00F57A59" w:rsidP="00F57A59">
      <w:pPr>
        <w:adjustRightInd w:val="0"/>
        <w:spacing w:line="360" w:lineRule="auto"/>
        <w:jc w:val="both"/>
        <w:rPr>
          <w:rFonts w:cs="Calibri"/>
        </w:rPr>
      </w:pPr>
      <w:r w:rsidRPr="006F2BCE">
        <w:rPr>
          <w:rFonts w:cs="Calibri"/>
        </w:rPr>
        <w:t xml:space="preserve">Fatto salvo ogni altro ricorso amministrativo o giurisdizionale, qualora ritenga che il trattamento dei dati personali a Lei riferiti avvenga in violazione di quanto previsto dal Regolamento (UE) 2016/679 “GDPR”, ha il diritto di proporre reclamo a un’Autorità di controllo, segnatamente nello Stato membro in cui risiede abitualmente o lavora oppure del luogo ove si è verificata la presunta violazione. </w:t>
      </w:r>
    </w:p>
    <w:p w:rsidR="00F57A59" w:rsidRPr="006F2BCE" w:rsidRDefault="00F57A59" w:rsidP="00F57A59">
      <w:pPr>
        <w:spacing w:line="360" w:lineRule="auto"/>
        <w:jc w:val="both"/>
        <w:rPr>
          <w:rFonts w:cs="Calibri"/>
        </w:rPr>
      </w:pPr>
      <w:r w:rsidRPr="006F2BCE">
        <w:rPr>
          <w:rFonts w:cs="Calibri"/>
        </w:rPr>
        <w:t>Maggiori informazioni ed un modello di reclamo sono disponibili nel sito internet del</w:t>
      </w:r>
      <w:bookmarkStart w:id="5" w:name="_Hlk11048256"/>
      <w:r w:rsidRPr="006F2BCE">
        <w:rPr>
          <w:rFonts w:cs="Calibri"/>
        </w:rPr>
        <w:t>l’Autorità Garante per la Protezione dei Dati Personali.</w:t>
      </w:r>
      <w:bookmarkEnd w:id="5"/>
    </w:p>
    <w:p w:rsidR="00F57A59" w:rsidRPr="006F2BCE" w:rsidRDefault="00F57A59" w:rsidP="00F57A59">
      <w:pPr>
        <w:widowControl w:val="0"/>
        <w:autoSpaceDE w:val="0"/>
        <w:autoSpaceDN w:val="0"/>
        <w:spacing w:after="0" w:line="360" w:lineRule="auto"/>
        <w:ind w:left="833" w:right="111"/>
        <w:jc w:val="both"/>
        <w:rPr>
          <w:rFonts w:eastAsia="Times New Roman" w:cs="Calibri"/>
          <w:lang w:eastAsia="it-IT" w:bidi="it-IT"/>
        </w:rPr>
      </w:pPr>
    </w:p>
    <w:p w:rsidR="00F57A59" w:rsidRDefault="00F57A59" w:rsidP="002753BF">
      <w:pPr>
        <w:pStyle w:val="Default"/>
        <w:jc w:val="both"/>
        <w:rPr>
          <w:rFonts w:asciiTheme="minorHAnsi" w:hAnsiTheme="minorHAnsi" w:cstheme="minorHAnsi"/>
          <w:b/>
          <w:bCs/>
          <w:sz w:val="22"/>
          <w:szCs w:val="22"/>
        </w:rPr>
      </w:pPr>
    </w:p>
    <w:p w:rsidR="00F57A59" w:rsidRDefault="00F57A59" w:rsidP="002753BF">
      <w:pPr>
        <w:pStyle w:val="Default"/>
        <w:jc w:val="both"/>
        <w:rPr>
          <w:rFonts w:asciiTheme="minorHAnsi" w:hAnsiTheme="minorHAnsi" w:cstheme="minorHAnsi"/>
          <w:b/>
          <w:bCs/>
          <w:sz w:val="22"/>
          <w:szCs w:val="22"/>
        </w:rPr>
      </w:pPr>
    </w:p>
    <w:sectPr w:rsidR="00F57A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FBA"/>
    <w:multiLevelType w:val="hybridMultilevel"/>
    <w:tmpl w:val="AF141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94681C"/>
    <w:multiLevelType w:val="hybridMultilevel"/>
    <w:tmpl w:val="AD6823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421D83"/>
    <w:multiLevelType w:val="hybridMultilevel"/>
    <w:tmpl w:val="D2C0C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D0529F"/>
    <w:multiLevelType w:val="hybridMultilevel"/>
    <w:tmpl w:val="A66019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5E3E6B"/>
    <w:multiLevelType w:val="hybridMultilevel"/>
    <w:tmpl w:val="7BC23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C179AE"/>
    <w:multiLevelType w:val="hybridMultilevel"/>
    <w:tmpl w:val="DAE4E9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45"/>
    <w:rsid w:val="000E3814"/>
    <w:rsid w:val="00187956"/>
    <w:rsid w:val="00195C2F"/>
    <w:rsid w:val="002753BF"/>
    <w:rsid w:val="00311845"/>
    <w:rsid w:val="00343854"/>
    <w:rsid w:val="004C7F20"/>
    <w:rsid w:val="004D77C5"/>
    <w:rsid w:val="005D50D1"/>
    <w:rsid w:val="00605C7D"/>
    <w:rsid w:val="006E6E79"/>
    <w:rsid w:val="008B4785"/>
    <w:rsid w:val="00A86810"/>
    <w:rsid w:val="00CD1915"/>
    <w:rsid w:val="00CD2E2C"/>
    <w:rsid w:val="00F57A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2D2D"/>
  <w15:chartTrackingRefBased/>
  <w15:docId w15:val="{7FD1D4AD-1B49-4DDB-9322-7E8E919B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7A59"/>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D2E2C"/>
    <w:pPr>
      <w:autoSpaceDE w:val="0"/>
      <w:autoSpaceDN w:val="0"/>
      <w:adjustRightInd w:val="0"/>
      <w:spacing w:after="0" w:line="240" w:lineRule="auto"/>
    </w:pPr>
    <w:rPr>
      <w:rFonts w:ascii="Trebuchet MS" w:hAnsi="Trebuchet MS" w:cs="Trebuchet MS"/>
      <w:color w:val="000000"/>
      <w:sz w:val="24"/>
      <w:szCs w:val="24"/>
    </w:rPr>
  </w:style>
  <w:style w:type="table" w:styleId="Grigliatabella">
    <w:name w:val="Table Grid"/>
    <w:basedOn w:val="Tabellanormale"/>
    <w:uiPriority w:val="39"/>
    <w:rsid w:val="0034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D50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5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omune.it" TargetMode="External"/><Relationship Id="rId3" Type="http://schemas.openxmlformats.org/officeDocument/2006/relationships/settings" Target="settings.xml"/><Relationship Id="rId7" Type="http://schemas.openxmlformats.org/officeDocument/2006/relationships/hyperlink" Target="mailto:polizia.locale@comune.decimomannu.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comune.decimomannu.ca.it" TargetMode="External"/><Relationship Id="rId11" Type="http://schemas.openxmlformats.org/officeDocument/2006/relationships/theme" Target="theme/theme1.xml"/><Relationship Id="rId5" Type="http://schemas.openxmlformats.org/officeDocument/2006/relationships/hyperlink" Target="mailto:polizia.municipale@comune.decimomannu.ca.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pec.comu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2232</Words>
  <Characters>12729</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Licheri</dc:creator>
  <cp:keywords/>
  <dc:description/>
  <cp:lastModifiedBy>Polizia Locale</cp:lastModifiedBy>
  <cp:revision>12</cp:revision>
  <cp:lastPrinted>2019-10-25T17:21:00Z</cp:lastPrinted>
  <dcterms:created xsi:type="dcterms:W3CDTF">2019-10-23T12:24:00Z</dcterms:created>
  <dcterms:modified xsi:type="dcterms:W3CDTF">2022-03-05T12:01:00Z</dcterms:modified>
</cp:coreProperties>
</file>